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EF1988B" w14:textId="77777777" w:rsidR="00D674D7" w:rsidRDefault="00D674D7"/>
    <w:p w14:paraId="3575D57A" w14:textId="77777777" w:rsidR="00D674D7" w:rsidRDefault="00D674D7"/>
    <w:p w14:paraId="048B8004" w14:textId="77777777" w:rsidR="00D674D7" w:rsidRDefault="00000000">
      <w:pPr>
        <w:spacing w:after="0" w:line="240" w:lineRule="auto"/>
        <w:jc w:val="center"/>
        <w:rPr>
          <w:sz w:val="36"/>
          <w:szCs w:val="36"/>
        </w:rPr>
      </w:pPr>
      <w:r>
        <w:rPr>
          <w:sz w:val="36"/>
          <w:szCs w:val="36"/>
        </w:rPr>
        <w:t>Operational Medical Director</w:t>
      </w:r>
    </w:p>
    <w:p w14:paraId="76BAD2FF" w14:textId="77777777" w:rsidR="00D674D7" w:rsidRDefault="00000000">
      <w:pPr>
        <w:pBdr>
          <w:bottom w:val="single" w:sz="12" w:space="1" w:color="000000"/>
        </w:pBdr>
        <w:spacing w:after="0" w:line="240" w:lineRule="auto"/>
        <w:jc w:val="center"/>
        <w:rPr>
          <w:sz w:val="36"/>
          <w:szCs w:val="36"/>
        </w:rPr>
      </w:pPr>
      <w:r>
        <w:rPr>
          <w:sz w:val="36"/>
          <w:szCs w:val="36"/>
        </w:rPr>
        <w:t>Authorization to Practice - Paramedic</w:t>
      </w:r>
    </w:p>
    <w:p w14:paraId="783D6DA7" w14:textId="77777777" w:rsidR="00D674D7" w:rsidRDefault="00D674D7">
      <w:pPr>
        <w:spacing w:after="0" w:line="240" w:lineRule="auto"/>
        <w:jc w:val="center"/>
      </w:pPr>
    </w:p>
    <w:p w14:paraId="67A4AAF5" w14:textId="77777777" w:rsidR="00D674D7" w:rsidRDefault="00000000">
      <w:pPr>
        <w:spacing w:after="0" w:line="240" w:lineRule="auto"/>
        <w:rPr>
          <w:sz w:val="24"/>
          <w:szCs w:val="24"/>
        </w:rPr>
      </w:pPr>
      <w:bookmarkStart w:id="0" w:name="_heading=h.30j0zll" w:colFirst="0" w:colLast="0"/>
      <w:bookmarkEnd w:id="0"/>
      <w:proofErr w:type="gramStart"/>
      <w:r>
        <w:rPr>
          <w:sz w:val="24"/>
          <w:szCs w:val="24"/>
        </w:rPr>
        <w:t xml:space="preserve">I, </w:t>
      </w:r>
      <w:bookmarkStart w:id="1" w:name="bookmark=id.30j0zll" w:colFirst="0" w:colLast="0"/>
      <w:bookmarkStart w:id="2" w:name="bookmark=id.gjdgxs" w:colFirst="0" w:colLast="0"/>
      <w:bookmarkEnd w:id="1"/>
      <w:bookmarkEnd w:id="2"/>
      <w:r>
        <w:rPr>
          <w:b/>
          <w:sz w:val="24"/>
          <w:szCs w:val="24"/>
          <w:u w:val="single"/>
        </w:rPr>
        <w:t>  </w:t>
      </w:r>
      <w:proofErr w:type="gramEnd"/>
      <w:r>
        <w:rPr>
          <w:b/>
          <w:sz w:val="24"/>
          <w:szCs w:val="24"/>
          <w:u w:val="single"/>
        </w:rPr>
        <w:t>   </w:t>
      </w:r>
      <w:r>
        <w:rPr>
          <w:sz w:val="24"/>
          <w:szCs w:val="24"/>
        </w:rPr>
        <w:t xml:space="preserve">, have personally verified minimum competency in accordance with agency policies, and hereby authorize </w:t>
      </w:r>
      <w:bookmarkStart w:id="3" w:name="bookmark=id.1fob9te" w:colFirst="0" w:colLast="0"/>
      <w:bookmarkStart w:id="4" w:name="bookmark=id.4d34og8" w:colFirst="0" w:colLast="0"/>
      <w:bookmarkEnd w:id="3"/>
      <w:bookmarkEnd w:id="4"/>
      <w:r>
        <w:rPr>
          <w:sz w:val="24"/>
          <w:szCs w:val="24"/>
          <w:u w:val="single"/>
        </w:rPr>
        <w:t>      (Provider name)</w:t>
      </w:r>
      <w:r>
        <w:rPr>
          <w:sz w:val="24"/>
          <w:szCs w:val="24"/>
        </w:rPr>
        <w:t>, Certification #</w:t>
      </w:r>
      <w:bookmarkStart w:id="5" w:name="bookmark=id.2s8eyo1" w:colFirst="0" w:colLast="0"/>
      <w:bookmarkStart w:id="6" w:name="bookmark=id.3znysh7" w:colFirst="0" w:colLast="0"/>
      <w:bookmarkEnd w:id="5"/>
      <w:bookmarkEnd w:id="6"/>
      <w:r>
        <w:rPr>
          <w:sz w:val="24"/>
          <w:szCs w:val="24"/>
          <w:u w:val="single"/>
        </w:rPr>
        <w:t>     </w:t>
      </w:r>
      <w:r>
        <w:rPr>
          <w:sz w:val="24"/>
          <w:szCs w:val="24"/>
        </w:rPr>
        <w:t xml:space="preserve"> to practice within the </w:t>
      </w:r>
      <w:r>
        <w:rPr>
          <w:b/>
          <w:sz w:val="24"/>
          <w:szCs w:val="24"/>
        </w:rPr>
        <w:t xml:space="preserve">standard </w:t>
      </w:r>
      <w:r>
        <w:rPr>
          <w:sz w:val="24"/>
          <w:szCs w:val="24"/>
        </w:rPr>
        <w:t xml:space="preserve">scope of practice of </w:t>
      </w:r>
      <w:r>
        <w:rPr>
          <w:b/>
          <w:sz w:val="24"/>
          <w:szCs w:val="24"/>
        </w:rPr>
        <w:t>Paramedic</w:t>
      </w:r>
      <w:r>
        <w:rPr>
          <w:sz w:val="24"/>
          <w:szCs w:val="24"/>
        </w:rPr>
        <w:t xml:space="preserve"> while on official duty with </w:t>
      </w:r>
      <w:bookmarkStart w:id="7" w:name="bookmark=id.17dp8vu" w:colFirst="0" w:colLast="0"/>
      <w:bookmarkStart w:id="8" w:name="bookmark=id.2et92p0" w:colFirst="0" w:colLast="0"/>
      <w:bookmarkEnd w:id="7"/>
      <w:bookmarkEnd w:id="8"/>
      <w:r>
        <w:rPr>
          <w:sz w:val="24"/>
          <w:szCs w:val="24"/>
          <w:u w:val="single"/>
        </w:rPr>
        <w:t xml:space="preserve">      </w:t>
      </w:r>
      <w:r>
        <w:rPr>
          <w:sz w:val="24"/>
          <w:szCs w:val="24"/>
        </w:rPr>
        <w:t xml:space="preserve">(Agency). I hereby authorize practice within the standard scope of practice in accordance </w:t>
      </w:r>
      <w:proofErr w:type="gramStart"/>
      <w:r>
        <w:rPr>
          <w:sz w:val="24"/>
          <w:szCs w:val="24"/>
        </w:rPr>
        <w:t xml:space="preserve">with </w:t>
      </w:r>
      <w:bookmarkStart w:id="9" w:name="bookmark=id.tyjcwt" w:colFirst="0" w:colLast="0"/>
      <w:bookmarkEnd w:id="9"/>
      <w:r>
        <w:rPr>
          <w:sz w:val="24"/>
          <w:szCs w:val="24"/>
        </w:rPr>
        <w:t xml:space="preserve"> protocols</w:t>
      </w:r>
      <w:proofErr w:type="gramEnd"/>
      <w:r>
        <w:rPr>
          <w:sz w:val="24"/>
          <w:szCs w:val="24"/>
        </w:rPr>
        <w:t xml:space="preserve">. </w:t>
      </w:r>
    </w:p>
    <w:p w14:paraId="333F6C9F" w14:textId="77777777" w:rsidR="00D674D7" w:rsidRDefault="00D674D7">
      <w:pPr>
        <w:spacing w:after="0" w:line="240" w:lineRule="auto"/>
        <w:rPr>
          <w:sz w:val="24"/>
          <w:szCs w:val="24"/>
        </w:rPr>
      </w:pPr>
    </w:p>
    <w:p w14:paraId="2336CDA8" w14:textId="77777777" w:rsidR="00D674D7" w:rsidRDefault="00000000">
      <w:pPr>
        <w:spacing w:after="0" w:line="240" w:lineRule="auto"/>
        <w:rPr>
          <w:sz w:val="24"/>
          <w:szCs w:val="24"/>
        </w:rPr>
      </w:pPr>
      <w:r>
        <w:rPr>
          <w:sz w:val="24"/>
          <w:szCs w:val="24"/>
        </w:rPr>
        <w:t>Additional limitations:</w:t>
      </w:r>
    </w:p>
    <w:p w14:paraId="087C5ADC" w14:textId="77777777" w:rsidR="00D674D7" w:rsidRDefault="00000000">
      <w:pPr>
        <w:spacing w:after="0" w:line="240" w:lineRule="auto"/>
        <w:rPr>
          <w:sz w:val="24"/>
          <w:szCs w:val="24"/>
          <w:u w:val="single"/>
        </w:rPr>
      </w:pPr>
      <w:bookmarkStart w:id="10" w:name="bookmark=id.3dy6vkm" w:colFirst="0" w:colLast="0"/>
      <w:bookmarkEnd w:id="10"/>
      <w:r>
        <w:rPr>
          <w:sz w:val="24"/>
          <w:szCs w:val="24"/>
          <w:u w:val="single"/>
        </w:rPr>
        <w:t>     </w:t>
      </w:r>
    </w:p>
    <w:p w14:paraId="25B65F93" w14:textId="77777777" w:rsidR="00D674D7" w:rsidRDefault="00D674D7">
      <w:pPr>
        <w:spacing w:after="0" w:line="240" w:lineRule="auto"/>
        <w:rPr>
          <w:sz w:val="24"/>
          <w:szCs w:val="24"/>
          <w:u w:val="single"/>
        </w:rPr>
      </w:pPr>
    </w:p>
    <w:p w14:paraId="607D3FF9" w14:textId="77777777" w:rsidR="00D674D7" w:rsidRDefault="00000000">
      <w:pPr>
        <w:spacing w:after="0" w:line="240" w:lineRule="auto"/>
        <w:rPr>
          <w:sz w:val="24"/>
          <w:szCs w:val="24"/>
        </w:rPr>
      </w:pPr>
      <w:r>
        <w:rPr>
          <w:sz w:val="24"/>
          <w:szCs w:val="24"/>
        </w:rPr>
        <w:t xml:space="preserve">This provider has received training on the following additional/optional procedures requiring additional training as required by the Virginia Office of EMS Scope of Practice </w:t>
      </w:r>
      <w:proofErr w:type="gramStart"/>
      <w:r>
        <w:rPr>
          <w:sz w:val="24"/>
          <w:szCs w:val="24"/>
        </w:rPr>
        <w:t>Document, and</w:t>
      </w:r>
      <w:proofErr w:type="gramEnd"/>
      <w:r>
        <w:rPr>
          <w:sz w:val="24"/>
          <w:szCs w:val="24"/>
        </w:rPr>
        <w:t xml:space="preserve"> is authorized to practice in accordance with established protocols. </w:t>
      </w:r>
    </w:p>
    <w:p w14:paraId="400C2ECA" w14:textId="77777777" w:rsidR="00D674D7" w:rsidRDefault="00D674D7">
      <w:pPr>
        <w:spacing w:after="0" w:line="240" w:lineRule="auto"/>
        <w:rPr>
          <w:sz w:val="24"/>
          <w:szCs w:val="24"/>
        </w:rPr>
      </w:pPr>
    </w:p>
    <w:tbl>
      <w:tblPr>
        <w:tblStyle w:val="a1"/>
        <w:tblW w:w="935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270"/>
        <w:gridCol w:w="2880"/>
        <w:gridCol w:w="2541"/>
        <w:gridCol w:w="2659"/>
      </w:tblGrid>
      <w:tr w:rsidR="00D674D7" w14:paraId="4281C76A" w14:textId="77777777">
        <w:tc>
          <w:tcPr>
            <w:tcW w:w="1270" w:type="dxa"/>
          </w:tcPr>
          <w:p w14:paraId="2E6BD479" w14:textId="77777777" w:rsidR="00D674D7" w:rsidRDefault="00000000">
            <w:pPr>
              <w:jc w:val="center"/>
              <w:rPr>
                <w:sz w:val="20"/>
                <w:szCs w:val="20"/>
                <w:u w:val="single"/>
              </w:rPr>
            </w:pPr>
            <w:r>
              <w:rPr>
                <w:sz w:val="20"/>
                <w:szCs w:val="20"/>
                <w:u w:val="single"/>
              </w:rPr>
              <w:t>✔</w:t>
            </w:r>
          </w:p>
        </w:tc>
        <w:tc>
          <w:tcPr>
            <w:tcW w:w="2880" w:type="dxa"/>
          </w:tcPr>
          <w:p w14:paraId="79C2FEAB" w14:textId="77777777" w:rsidR="00D674D7" w:rsidRDefault="00000000">
            <w:pPr>
              <w:rPr>
                <w:sz w:val="20"/>
                <w:szCs w:val="20"/>
                <w:u w:val="single"/>
              </w:rPr>
            </w:pPr>
            <w:r>
              <w:rPr>
                <w:sz w:val="20"/>
                <w:szCs w:val="20"/>
                <w:u w:val="single"/>
              </w:rPr>
              <w:t>Procedure</w:t>
            </w:r>
          </w:p>
        </w:tc>
        <w:tc>
          <w:tcPr>
            <w:tcW w:w="2541" w:type="dxa"/>
          </w:tcPr>
          <w:p w14:paraId="48B0E8B9" w14:textId="77777777" w:rsidR="00D674D7" w:rsidRDefault="00000000">
            <w:pPr>
              <w:rPr>
                <w:sz w:val="20"/>
                <w:szCs w:val="20"/>
                <w:u w:val="single"/>
              </w:rPr>
            </w:pPr>
            <w:r>
              <w:rPr>
                <w:sz w:val="20"/>
                <w:szCs w:val="20"/>
                <w:u w:val="single"/>
              </w:rPr>
              <w:t>Date of Training</w:t>
            </w:r>
          </w:p>
        </w:tc>
        <w:tc>
          <w:tcPr>
            <w:tcW w:w="2659" w:type="dxa"/>
          </w:tcPr>
          <w:p w14:paraId="45DCCBC3" w14:textId="77777777" w:rsidR="00D674D7" w:rsidRDefault="00000000">
            <w:pPr>
              <w:rPr>
                <w:sz w:val="20"/>
                <w:szCs w:val="20"/>
                <w:u w:val="single"/>
              </w:rPr>
            </w:pPr>
            <w:r>
              <w:rPr>
                <w:sz w:val="20"/>
                <w:szCs w:val="20"/>
                <w:u w:val="single"/>
              </w:rPr>
              <w:t>Initials (Training Officer or OMD)</w:t>
            </w:r>
          </w:p>
        </w:tc>
      </w:tr>
      <w:tr w:rsidR="00D674D7" w14:paraId="39110CE9" w14:textId="77777777">
        <w:tc>
          <w:tcPr>
            <w:tcW w:w="1270" w:type="dxa"/>
          </w:tcPr>
          <w:p w14:paraId="07CC039B" w14:textId="77777777" w:rsidR="00D674D7" w:rsidRDefault="00000000">
            <w:pPr>
              <w:jc w:val="center"/>
              <w:rPr>
                <w:sz w:val="20"/>
                <w:szCs w:val="20"/>
              </w:rPr>
            </w:pPr>
            <w:bookmarkStart w:id="11" w:name="bookmark=id.3rdcrjn" w:colFirst="0" w:colLast="0"/>
            <w:bookmarkEnd w:id="11"/>
            <w:r>
              <w:t xml:space="preserve">☐     </w:t>
            </w:r>
          </w:p>
        </w:tc>
        <w:tc>
          <w:tcPr>
            <w:tcW w:w="2880" w:type="dxa"/>
          </w:tcPr>
          <w:p w14:paraId="38B2F979" w14:textId="77777777" w:rsidR="00D674D7" w:rsidRDefault="00000000">
            <w:pPr>
              <w:rPr>
                <w:sz w:val="20"/>
                <w:szCs w:val="20"/>
              </w:rPr>
            </w:pPr>
            <w:r>
              <w:t>Pediatric Intubation (age 12 and under)</w:t>
            </w:r>
          </w:p>
        </w:tc>
        <w:tc>
          <w:tcPr>
            <w:tcW w:w="2541" w:type="dxa"/>
          </w:tcPr>
          <w:p w14:paraId="45195838" w14:textId="77777777" w:rsidR="00D674D7" w:rsidRDefault="00000000">
            <w:pPr>
              <w:rPr>
                <w:sz w:val="20"/>
                <w:szCs w:val="20"/>
                <w:u w:val="single"/>
              </w:rPr>
            </w:pPr>
            <w:r>
              <w:rPr>
                <w:color w:val="808080"/>
                <w:sz w:val="20"/>
                <w:szCs w:val="20"/>
              </w:rPr>
              <w:t>Click or tap to enter a date.</w:t>
            </w:r>
          </w:p>
        </w:tc>
        <w:tc>
          <w:tcPr>
            <w:tcW w:w="2659" w:type="dxa"/>
          </w:tcPr>
          <w:p w14:paraId="785A3E32" w14:textId="77777777" w:rsidR="00D674D7" w:rsidRDefault="00D674D7">
            <w:pPr>
              <w:rPr>
                <w:sz w:val="20"/>
                <w:szCs w:val="20"/>
                <w:u w:val="single"/>
              </w:rPr>
            </w:pPr>
          </w:p>
        </w:tc>
      </w:tr>
      <w:tr w:rsidR="00D674D7" w14:paraId="4B60AABB" w14:textId="77777777">
        <w:tc>
          <w:tcPr>
            <w:tcW w:w="1270" w:type="dxa"/>
          </w:tcPr>
          <w:p w14:paraId="5E290D27" w14:textId="77777777" w:rsidR="00D674D7" w:rsidRDefault="00000000">
            <w:pPr>
              <w:jc w:val="center"/>
              <w:rPr>
                <w:sz w:val="20"/>
                <w:szCs w:val="20"/>
              </w:rPr>
            </w:pPr>
            <w:r>
              <w:t xml:space="preserve">☐     </w:t>
            </w:r>
          </w:p>
        </w:tc>
        <w:tc>
          <w:tcPr>
            <w:tcW w:w="2880" w:type="dxa"/>
          </w:tcPr>
          <w:p w14:paraId="67EA6815" w14:textId="77777777" w:rsidR="00D674D7" w:rsidRDefault="00000000">
            <w:r>
              <w:t>Delayed sequence intubation (DSI)</w:t>
            </w:r>
          </w:p>
        </w:tc>
        <w:tc>
          <w:tcPr>
            <w:tcW w:w="2541" w:type="dxa"/>
          </w:tcPr>
          <w:p w14:paraId="26A7E272" w14:textId="77777777" w:rsidR="00D674D7" w:rsidRDefault="00000000">
            <w:pPr>
              <w:rPr>
                <w:sz w:val="20"/>
                <w:szCs w:val="20"/>
                <w:u w:val="single"/>
              </w:rPr>
            </w:pPr>
            <w:r>
              <w:rPr>
                <w:color w:val="808080"/>
                <w:sz w:val="20"/>
                <w:szCs w:val="20"/>
              </w:rPr>
              <w:t>Click or tap to enter a date.</w:t>
            </w:r>
          </w:p>
        </w:tc>
        <w:tc>
          <w:tcPr>
            <w:tcW w:w="2659" w:type="dxa"/>
          </w:tcPr>
          <w:p w14:paraId="11A6E9B6" w14:textId="77777777" w:rsidR="00D674D7" w:rsidRDefault="00D674D7">
            <w:pPr>
              <w:rPr>
                <w:sz w:val="20"/>
                <w:szCs w:val="20"/>
                <w:u w:val="single"/>
              </w:rPr>
            </w:pPr>
          </w:p>
        </w:tc>
      </w:tr>
      <w:tr w:rsidR="00D674D7" w14:paraId="4E527E4F" w14:textId="77777777">
        <w:tc>
          <w:tcPr>
            <w:tcW w:w="1270" w:type="dxa"/>
          </w:tcPr>
          <w:p w14:paraId="5682A9F0" w14:textId="77777777" w:rsidR="00D674D7" w:rsidRDefault="00000000">
            <w:pPr>
              <w:jc w:val="center"/>
              <w:rPr>
                <w:sz w:val="20"/>
                <w:szCs w:val="20"/>
              </w:rPr>
            </w:pPr>
            <w:r>
              <w:t xml:space="preserve">☐     </w:t>
            </w:r>
          </w:p>
        </w:tc>
        <w:tc>
          <w:tcPr>
            <w:tcW w:w="2880" w:type="dxa"/>
          </w:tcPr>
          <w:p w14:paraId="6DBE4C81" w14:textId="77777777" w:rsidR="00D674D7" w:rsidRDefault="00000000">
            <w:r>
              <w:t>Rapid sequence intubation (RSI)</w:t>
            </w:r>
          </w:p>
        </w:tc>
        <w:tc>
          <w:tcPr>
            <w:tcW w:w="2541" w:type="dxa"/>
          </w:tcPr>
          <w:p w14:paraId="3889D56B" w14:textId="77777777" w:rsidR="00D674D7" w:rsidRDefault="00000000">
            <w:pPr>
              <w:rPr>
                <w:sz w:val="20"/>
                <w:szCs w:val="20"/>
                <w:u w:val="single"/>
              </w:rPr>
            </w:pPr>
            <w:r>
              <w:rPr>
                <w:color w:val="808080"/>
                <w:sz w:val="20"/>
                <w:szCs w:val="20"/>
              </w:rPr>
              <w:t>Click or tap to enter a date.</w:t>
            </w:r>
          </w:p>
        </w:tc>
        <w:tc>
          <w:tcPr>
            <w:tcW w:w="2659" w:type="dxa"/>
          </w:tcPr>
          <w:p w14:paraId="1ACD3AB9" w14:textId="77777777" w:rsidR="00D674D7" w:rsidRDefault="00D674D7">
            <w:pPr>
              <w:rPr>
                <w:sz w:val="20"/>
                <w:szCs w:val="20"/>
                <w:u w:val="single"/>
              </w:rPr>
            </w:pPr>
          </w:p>
        </w:tc>
      </w:tr>
      <w:tr w:rsidR="00D674D7" w14:paraId="14B6727D" w14:textId="77777777">
        <w:tc>
          <w:tcPr>
            <w:tcW w:w="1270" w:type="dxa"/>
          </w:tcPr>
          <w:p w14:paraId="4DC471E4" w14:textId="77777777" w:rsidR="00D674D7" w:rsidRDefault="00000000">
            <w:pPr>
              <w:jc w:val="center"/>
              <w:rPr>
                <w:sz w:val="20"/>
                <w:szCs w:val="20"/>
              </w:rPr>
            </w:pPr>
            <w:r>
              <w:t xml:space="preserve">☐     </w:t>
            </w:r>
          </w:p>
        </w:tc>
        <w:tc>
          <w:tcPr>
            <w:tcW w:w="2880" w:type="dxa"/>
          </w:tcPr>
          <w:p w14:paraId="045225D4" w14:textId="77777777" w:rsidR="00D674D7" w:rsidRDefault="00000000">
            <w:r>
              <w:t>Meconium Aspiration Neonate with ET</w:t>
            </w:r>
          </w:p>
        </w:tc>
        <w:tc>
          <w:tcPr>
            <w:tcW w:w="2541" w:type="dxa"/>
          </w:tcPr>
          <w:p w14:paraId="5E81DC01" w14:textId="77777777" w:rsidR="00D674D7" w:rsidRDefault="00000000">
            <w:pPr>
              <w:rPr>
                <w:sz w:val="20"/>
                <w:szCs w:val="20"/>
                <w:u w:val="single"/>
              </w:rPr>
            </w:pPr>
            <w:r>
              <w:rPr>
                <w:color w:val="808080"/>
                <w:sz w:val="20"/>
                <w:szCs w:val="20"/>
              </w:rPr>
              <w:t>Click or tap to enter a date.</w:t>
            </w:r>
          </w:p>
        </w:tc>
        <w:tc>
          <w:tcPr>
            <w:tcW w:w="2659" w:type="dxa"/>
          </w:tcPr>
          <w:p w14:paraId="36E1EFBA" w14:textId="77777777" w:rsidR="00D674D7" w:rsidRDefault="00D674D7">
            <w:pPr>
              <w:rPr>
                <w:sz w:val="20"/>
                <w:szCs w:val="20"/>
                <w:u w:val="single"/>
              </w:rPr>
            </w:pPr>
          </w:p>
        </w:tc>
      </w:tr>
      <w:tr w:rsidR="00D674D7" w14:paraId="57A0A095" w14:textId="77777777">
        <w:tc>
          <w:tcPr>
            <w:tcW w:w="1270" w:type="dxa"/>
          </w:tcPr>
          <w:p w14:paraId="3652D690" w14:textId="77777777" w:rsidR="00D674D7" w:rsidRDefault="00000000">
            <w:pPr>
              <w:jc w:val="center"/>
              <w:rPr>
                <w:sz w:val="20"/>
                <w:szCs w:val="20"/>
              </w:rPr>
            </w:pPr>
            <w:r>
              <w:t xml:space="preserve">☐     </w:t>
            </w:r>
          </w:p>
        </w:tc>
        <w:tc>
          <w:tcPr>
            <w:tcW w:w="2880" w:type="dxa"/>
          </w:tcPr>
          <w:p w14:paraId="22FE3226" w14:textId="77777777" w:rsidR="00D674D7" w:rsidRDefault="00000000">
            <w:pPr>
              <w:rPr>
                <w:sz w:val="20"/>
                <w:szCs w:val="20"/>
              </w:rPr>
            </w:pPr>
            <w:r>
              <w:t>Noninvasive positive pressure vent.</w:t>
            </w:r>
          </w:p>
        </w:tc>
        <w:tc>
          <w:tcPr>
            <w:tcW w:w="2541" w:type="dxa"/>
          </w:tcPr>
          <w:p w14:paraId="0CD69B7F" w14:textId="77777777" w:rsidR="00D674D7" w:rsidRDefault="00000000">
            <w:pPr>
              <w:rPr>
                <w:sz w:val="20"/>
                <w:szCs w:val="20"/>
                <w:u w:val="single"/>
              </w:rPr>
            </w:pPr>
            <w:r>
              <w:rPr>
                <w:color w:val="808080"/>
                <w:sz w:val="20"/>
                <w:szCs w:val="20"/>
              </w:rPr>
              <w:t>Click or tap to enter a date.</w:t>
            </w:r>
          </w:p>
        </w:tc>
        <w:tc>
          <w:tcPr>
            <w:tcW w:w="2659" w:type="dxa"/>
          </w:tcPr>
          <w:p w14:paraId="201819C0" w14:textId="77777777" w:rsidR="00D674D7" w:rsidRDefault="00D674D7">
            <w:pPr>
              <w:rPr>
                <w:sz w:val="20"/>
                <w:szCs w:val="20"/>
                <w:u w:val="single"/>
              </w:rPr>
            </w:pPr>
          </w:p>
        </w:tc>
      </w:tr>
      <w:tr w:rsidR="00D674D7" w14:paraId="14BF20A7" w14:textId="77777777">
        <w:tc>
          <w:tcPr>
            <w:tcW w:w="1270" w:type="dxa"/>
          </w:tcPr>
          <w:p w14:paraId="483D590F" w14:textId="77777777" w:rsidR="00D674D7" w:rsidRDefault="00000000">
            <w:pPr>
              <w:jc w:val="center"/>
              <w:rPr>
                <w:sz w:val="20"/>
                <w:szCs w:val="20"/>
              </w:rPr>
            </w:pPr>
            <w:r>
              <w:t xml:space="preserve">☐     </w:t>
            </w:r>
          </w:p>
        </w:tc>
        <w:tc>
          <w:tcPr>
            <w:tcW w:w="2880" w:type="dxa"/>
          </w:tcPr>
          <w:p w14:paraId="748E619F" w14:textId="77777777" w:rsidR="00D674D7" w:rsidRDefault="00000000">
            <w:pPr>
              <w:rPr>
                <w:sz w:val="20"/>
                <w:szCs w:val="20"/>
              </w:rPr>
            </w:pPr>
            <w:r>
              <w:t>High-flow nasal cannula</w:t>
            </w:r>
          </w:p>
        </w:tc>
        <w:tc>
          <w:tcPr>
            <w:tcW w:w="2541" w:type="dxa"/>
          </w:tcPr>
          <w:p w14:paraId="1544146A" w14:textId="77777777" w:rsidR="00D674D7" w:rsidRDefault="00000000">
            <w:pPr>
              <w:rPr>
                <w:sz w:val="20"/>
                <w:szCs w:val="20"/>
                <w:u w:val="single"/>
              </w:rPr>
            </w:pPr>
            <w:r>
              <w:rPr>
                <w:color w:val="808080"/>
                <w:sz w:val="20"/>
                <w:szCs w:val="20"/>
              </w:rPr>
              <w:t>Click or tap to enter a date.</w:t>
            </w:r>
          </w:p>
        </w:tc>
        <w:tc>
          <w:tcPr>
            <w:tcW w:w="2659" w:type="dxa"/>
          </w:tcPr>
          <w:p w14:paraId="6FCFDF87" w14:textId="77777777" w:rsidR="00D674D7" w:rsidRDefault="00D674D7">
            <w:pPr>
              <w:rPr>
                <w:sz w:val="20"/>
                <w:szCs w:val="20"/>
                <w:u w:val="single"/>
              </w:rPr>
            </w:pPr>
          </w:p>
        </w:tc>
      </w:tr>
      <w:tr w:rsidR="00D674D7" w14:paraId="1F9A1596" w14:textId="77777777">
        <w:tc>
          <w:tcPr>
            <w:tcW w:w="1270" w:type="dxa"/>
          </w:tcPr>
          <w:p w14:paraId="03545BA5" w14:textId="77777777" w:rsidR="00D674D7" w:rsidRDefault="00000000">
            <w:pPr>
              <w:jc w:val="center"/>
              <w:rPr>
                <w:sz w:val="20"/>
                <w:szCs w:val="20"/>
              </w:rPr>
            </w:pPr>
            <w:r>
              <w:t xml:space="preserve">☐     </w:t>
            </w:r>
          </w:p>
        </w:tc>
        <w:tc>
          <w:tcPr>
            <w:tcW w:w="2880" w:type="dxa"/>
          </w:tcPr>
          <w:p w14:paraId="564C8C87" w14:textId="77777777" w:rsidR="00D674D7" w:rsidRDefault="00000000">
            <w:r>
              <w:t>Jet Insufflation</w:t>
            </w:r>
          </w:p>
        </w:tc>
        <w:tc>
          <w:tcPr>
            <w:tcW w:w="2541" w:type="dxa"/>
          </w:tcPr>
          <w:p w14:paraId="51B7EABD" w14:textId="77777777" w:rsidR="00D674D7" w:rsidRDefault="00000000">
            <w:pPr>
              <w:rPr>
                <w:sz w:val="20"/>
                <w:szCs w:val="20"/>
                <w:u w:val="single"/>
              </w:rPr>
            </w:pPr>
            <w:r>
              <w:rPr>
                <w:color w:val="808080"/>
                <w:sz w:val="20"/>
                <w:szCs w:val="20"/>
              </w:rPr>
              <w:t>Click or tap to enter a date.</w:t>
            </w:r>
          </w:p>
        </w:tc>
        <w:tc>
          <w:tcPr>
            <w:tcW w:w="2659" w:type="dxa"/>
          </w:tcPr>
          <w:p w14:paraId="17B54162" w14:textId="77777777" w:rsidR="00D674D7" w:rsidRDefault="00D674D7">
            <w:pPr>
              <w:rPr>
                <w:sz w:val="20"/>
                <w:szCs w:val="20"/>
                <w:u w:val="single"/>
              </w:rPr>
            </w:pPr>
          </w:p>
        </w:tc>
      </w:tr>
      <w:tr w:rsidR="00D674D7" w14:paraId="033C999E" w14:textId="77777777">
        <w:tc>
          <w:tcPr>
            <w:tcW w:w="1270" w:type="dxa"/>
          </w:tcPr>
          <w:p w14:paraId="753ACBD1" w14:textId="77777777" w:rsidR="00D674D7" w:rsidRDefault="00000000">
            <w:pPr>
              <w:jc w:val="center"/>
              <w:rPr>
                <w:sz w:val="20"/>
                <w:szCs w:val="20"/>
              </w:rPr>
            </w:pPr>
            <w:r>
              <w:t xml:space="preserve">☐     </w:t>
            </w:r>
          </w:p>
        </w:tc>
        <w:tc>
          <w:tcPr>
            <w:tcW w:w="2880" w:type="dxa"/>
          </w:tcPr>
          <w:p w14:paraId="6BAA1732" w14:textId="77777777" w:rsidR="00D674D7" w:rsidRDefault="00000000">
            <w:r>
              <w:t>Initiate/Manage mechanical ventilator</w:t>
            </w:r>
          </w:p>
        </w:tc>
        <w:tc>
          <w:tcPr>
            <w:tcW w:w="2541" w:type="dxa"/>
          </w:tcPr>
          <w:p w14:paraId="7748C62F" w14:textId="77777777" w:rsidR="00D674D7" w:rsidRDefault="00000000">
            <w:pPr>
              <w:rPr>
                <w:sz w:val="20"/>
                <w:szCs w:val="20"/>
                <w:u w:val="single"/>
              </w:rPr>
            </w:pPr>
            <w:r>
              <w:rPr>
                <w:color w:val="808080"/>
                <w:sz w:val="20"/>
                <w:szCs w:val="20"/>
              </w:rPr>
              <w:t>Click or tap to enter a date.</w:t>
            </w:r>
          </w:p>
        </w:tc>
        <w:tc>
          <w:tcPr>
            <w:tcW w:w="2659" w:type="dxa"/>
          </w:tcPr>
          <w:p w14:paraId="3DE7DE01" w14:textId="77777777" w:rsidR="00D674D7" w:rsidRDefault="00D674D7">
            <w:pPr>
              <w:rPr>
                <w:sz w:val="20"/>
                <w:szCs w:val="20"/>
                <w:u w:val="single"/>
              </w:rPr>
            </w:pPr>
          </w:p>
        </w:tc>
      </w:tr>
      <w:tr w:rsidR="00D674D7" w14:paraId="4D3D174C" w14:textId="77777777">
        <w:tc>
          <w:tcPr>
            <w:tcW w:w="1270" w:type="dxa"/>
          </w:tcPr>
          <w:p w14:paraId="46DE004A" w14:textId="77777777" w:rsidR="00D674D7" w:rsidRDefault="00000000">
            <w:pPr>
              <w:jc w:val="center"/>
              <w:rPr>
                <w:sz w:val="20"/>
                <w:szCs w:val="20"/>
              </w:rPr>
            </w:pPr>
            <w:r>
              <w:t xml:space="preserve">☐     </w:t>
            </w:r>
          </w:p>
        </w:tc>
        <w:tc>
          <w:tcPr>
            <w:tcW w:w="2880" w:type="dxa"/>
          </w:tcPr>
          <w:p w14:paraId="4DBDF213" w14:textId="77777777" w:rsidR="00D674D7" w:rsidRDefault="00000000">
            <w:r>
              <w:t>Maintain established epidural catheter</w:t>
            </w:r>
          </w:p>
        </w:tc>
        <w:tc>
          <w:tcPr>
            <w:tcW w:w="2541" w:type="dxa"/>
          </w:tcPr>
          <w:p w14:paraId="0AFC8F8F" w14:textId="77777777" w:rsidR="00D674D7" w:rsidRDefault="00000000">
            <w:pPr>
              <w:rPr>
                <w:sz w:val="20"/>
                <w:szCs w:val="20"/>
                <w:u w:val="single"/>
              </w:rPr>
            </w:pPr>
            <w:r>
              <w:rPr>
                <w:color w:val="808080"/>
                <w:sz w:val="20"/>
                <w:szCs w:val="20"/>
              </w:rPr>
              <w:t>Click or tap to enter a date.</w:t>
            </w:r>
          </w:p>
        </w:tc>
        <w:tc>
          <w:tcPr>
            <w:tcW w:w="2659" w:type="dxa"/>
          </w:tcPr>
          <w:p w14:paraId="161C0D76" w14:textId="77777777" w:rsidR="00D674D7" w:rsidRDefault="00D674D7">
            <w:pPr>
              <w:rPr>
                <w:sz w:val="20"/>
                <w:szCs w:val="20"/>
                <w:u w:val="single"/>
              </w:rPr>
            </w:pPr>
          </w:p>
        </w:tc>
      </w:tr>
      <w:tr w:rsidR="00D674D7" w14:paraId="67468844" w14:textId="77777777">
        <w:tc>
          <w:tcPr>
            <w:tcW w:w="1270" w:type="dxa"/>
          </w:tcPr>
          <w:p w14:paraId="3BB397A0" w14:textId="77777777" w:rsidR="00D674D7" w:rsidRDefault="00000000">
            <w:pPr>
              <w:jc w:val="center"/>
              <w:rPr>
                <w:sz w:val="20"/>
                <w:szCs w:val="20"/>
              </w:rPr>
            </w:pPr>
            <w:r>
              <w:t xml:space="preserve">☐     </w:t>
            </w:r>
          </w:p>
        </w:tc>
        <w:tc>
          <w:tcPr>
            <w:tcW w:w="2880" w:type="dxa"/>
          </w:tcPr>
          <w:p w14:paraId="73CCA6DE" w14:textId="77777777" w:rsidR="00D674D7" w:rsidRDefault="00000000">
            <w:r>
              <w:t>Maintain blood and component therapy</w:t>
            </w:r>
          </w:p>
        </w:tc>
        <w:tc>
          <w:tcPr>
            <w:tcW w:w="2541" w:type="dxa"/>
          </w:tcPr>
          <w:p w14:paraId="0D2A995F" w14:textId="77777777" w:rsidR="00D674D7" w:rsidRDefault="00000000">
            <w:pPr>
              <w:rPr>
                <w:sz w:val="20"/>
                <w:szCs w:val="20"/>
                <w:u w:val="single"/>
              </w:rPr>
            </w:pPr>
            <w:r>
              <w:rPr>
                <w:color w:val="808080"/>
                <w:sz w:val="20"/>
                <w:szCs w:val="20"/>
              </w:rPr>
              <w:t>Click or tap to enter a date.</w:t>
            </w:r>
          </w:p>
        </w:tc>
        <w:tc>
          <w:tcPr>
            <w:tcW w:w="2659" w:type="dxa"/>
          </w:tcPr>
          <w:p w14:paraId="364A9BC4" w14:textId="77777777" w:rsidR="00D674D7" w:rsidRDefault="00D674D7">
            <w:pPr>
              <w:rPr>
                <w:sz w:val="20"/>
                <w:szCs w:val="20"/>
                <w:u w:val="single"/>
              </w:rPr>
            </w:pPr>
          </w:p>
        </w:tc>
      </w:tr>
      <w:tr w:rsidR="00D674D7" w14:paraId="613CCF68" w14:textId="77777777">
        <w:tc>
          <w:tcPr>
            <w:tcW w:w="1270" w:type="dxa"/>
          </w:tcPr>
          <w:p w14:paraId="17E67F48" w14:textId="77777777" w:rsidR="00D674D7" w:rsidRDefault="00000000">
            <w:pPr>
              <w:jc w:val="center"/>
              <w:rPr>
                <w:sz w:val="20"/>
                <w:szCs w:val="20"/>
              </w:rPr>
            </w:pPr>
            <w:r>
              <w:t xml:space="preserve">☐     </w:t>
            </w:r>
          </w:p>
        </w:tc>
        <w:tc>
          <w:tcPr>
            <w:tcW w:w="2880" w:type="dxa"/>
          </w:tcPr>
          <w:p w14:paraId="00ADBA30" w14:textId="77777777" w:rsidR="00D674D7" w:rsidRDefault="00000000">
            <w:r>
              <w:t>Initiate blood and component therapy</w:t>
            </w:r>
          </w:p>
        </w:tc>
        <w:tc>
          <w:tcPr>
            <w:tcW w:w="2541" w:type="dxa"/>
          </w:tcPr>
          <w:p w14:paraId="23CC6C6D" w14:textId="77777777" w:rsidR="00D674D7" w:rsidRDefault="00000000">
            <w:pPr>
              <w:rPr>
                <w:sz w:val="20"/>
                <w:szCs w:val="20"/>
                <w:u w:val="single"/>
              </w:rPr>
            </w:pPr>
            <w:r>
              <w:rPr>
                <w:color w:val="808080"/>
                <w:sz w:val="20"/>
                <w:szCs w:val="20"/>
              </w:rPr>
              <w:t>Click or tap to enter a date.</w:t>
            </w:r>
          </w:p>
        </w:tc>
        <w:tc>
          <w:tcPr>
            <w:tcW w:w="2659" w:type="dxa"/>
          </w:tcPr>
          <w:p w14:paraId="746852C9" w14:textId="77777777" w:rsidR="00D674D7" w:rsidRDefault="00D674D7">
            <w:pPr>
              <w:rPr>
                <w:sz w:val="20"/>
                <w:szCs w:val="20"/>
                <w:u w:val="single"/>
              </w:rPr>
            </w:pPr>
          </w:p>
        </w:tc>
      </w:tr>
      <w:tr w:rsidR="00D674D7" w14:paraId="3817F48F" w14:textId="77777777">
        <w:tc>
          <w:tcPr>
            <w:tcW w:w="1270" w:type="dxa"/>
          </w:tcPr>
          <w:p w14:paraId="74EDBE0B" w14:textId="77777777" w:rsidR="00D674D7" w:rsidRDefault="00000000">
            <w:pPr>
              <w:jc w:val="center"/>
              <w:rPr>
                <w:sz w:val="20"/>
                <w:szCs w:val="20"/>
              </w:rPr>
            </w:pPr>
            <w:r>
              <w:t xml:space="preserve">☐     </w:t>
            </w:r>
          </w:p>
        </w:tc>
        <w:tc>
          <w:tcPr>
            <w:tcW w:w="2880" w:type="dxa"/>
          </w:tcPr>
          <w:p w14:paraId="5FA09019" w14:textId="77777777" w:rsidR="00D674D7" w:rsidRDefault="00000000">
            <w:r>
              <w:t>Ultrasonography</w:t>
            </w:r>
          </w:p>
        </w:tc>
        <w:tc>
          <w:tcPr>
            <w:tcW w:w="2541" w:type="dxa"/>
          </w:tcPr>
          <w:p w14:paraId="2DC502B3" w14:textId="77777777" w:rsidR="00D674D7" w:rsidRDefault="00000000">
            <w:pPr>
              <w:rPr>
                <w:sz w:val="20"/>
                <w:szCs w:val="20"/>
                <w:u w:val="single"/>
              </w:rPr>
            </w:pPr>
            <w:r>
              <w:rPr>
                <w:color w:val="808080"/>
                <w:sz w:val="20"/>
                <w:szCs w:val="20"/>
              </w:rPr>
              <w:t>Click or tap to enter a date.</w:t>
            </w:r>
          </w:p>
        </w:tc>
        <w:tc>
          <w:tcPr>
            <w:tcW w:w="2659" w:type="dxa"/>
          </w:tcPr>
          <w:p w14:paraId="7A054AEA" w14:textId="77777777" w:rsidR="00D674D7" w:rsidRDefault="00D674D7">
            <w:pPr>
              <w:rPr>
                <w:sz w:val="20"/>
                <w:szCs w:val="20"/>
                <w:u w:val="single"/>
              </w:rPr>
            </w:pPr>
          </w:p>
        </w:tc>
      </w:tr>
      <w:tr w:rsidR="00D674D7" w14:paraId="04A951B0" w14:textId="77777777">
        <w:tc>
          <w:tcPr>
            <w:tcW w:w="1270" w:type="dxa"/>
          </w:tcPr>
          <w:p w14:paraId="0A0DEE0A" w14:textId="77777777" w:rsidR="00D674D7" w:rsidRDefault="00000000">
            <w:pPr>
              <w:jc w:val="center"/>
              <w:rPr>
                <w:sz w:val="20"/>
                <w:szCs w:val="20"/>
              </w:rPr>
            </w:pPr>
            <w:r>
              <w:t xml:space="preserve">☐     </w:t>
            </w:r>
          </w:p>
        </w:tc>
        <w:tc>
          <w:tcPr>
            <w:tcW w:w="2880" w:type="dxa"/>
          </w:tcPr>
          <w:p w14:paraId="5371B22D" w14:textId="77777777" w:rsidR="00D674D7" w:rsidRDefault="00000000">
            <w:r>
              <w:t>Place bladder catheter</w:t>
            </w:r>
          </w:p>
        </w:tc>
        <w:tc>
          <w:tcPr>
            <w:tcW w:w="2541" w:type="dxa"/>
          </w:tcPr>
          <w:p w14:paraId="4BCD3932" w14:textId="77777777" w:rsidR="00D674D7" w:rsidRDefault="00000000">
            <w:pPr>
              <w:rPr>
                <w:sz w:val="20"/>
                <w:szCs w:val="20"/>
                <w:u w:val="single"/>
              </w:rPr>
            </w:pPr>
            <w:r>
              <w:rPr>
                <w:color w:val="808080"/>
                <w:sz w:val="20"/>
                <w:szCs w:val="20"/>
              </w:rPr>
              <w:t>Click or tap to enter a date.</w:t>
            </w:r>
          </w:p>
        </w:tc>
        <w:tc>
          <w:tcPr>
            <w:tcW w:w="2659" w:type="dxa"/>
          </w:tcPr>
          <w:p w14:paraId="1B180CA2" w14:textId="77777777" w:rsidR="00D674D7" w:rsidRDefault="00D674D7">
            <w:pPr>
              <w:rPr>
                <w:sz w:val="20"/>
                <w:szCs w:val="20"/>
                <w:u w:val="single"/>
              </w:rPr>
            </w:pPr>
          </w:p>
        </w:tc>
      </w:tr>
      <w:tr w:rsidR="00D674D7" w14:paraId="7020C675" w14:textId="77777777">
        <w:tc>
          <w:tcPr>
            <w:tcW w:w="1270" w:type="dxa"/>
          </w:tcPr>
          <w:p w14:paraId="6EAF6E34" w14:textId="77777777" w:rsidR="00D674D7" w:rsidRDefault="00000000">
            <w:pPr>
              <w:jc w:val="center"/>
              <w:rPr>
                <w:sz w:val="20"/>
                <w:szCs w:val="20"/>
              </w:rPr>
            </w:pPr>
            <w:r>
              <w:t xml:space="preserve">☐     </w:t>
            </w:r>
          </w:p>
        </w:tc>
        <w:tc>
          <w:tcPr>
            <w:tcW w:w="2880" w:type="dxa"/>
          </w:tcPr>
          <w:p w14:paraId="5B23B39B" w14:textId="77777777" w:rsidR="00D674D7" w:rsidRDefault="00000000">
            <w:r>
              <w:t>Maintain ICP monitor</w:t>
            </w:r>
          </w:p>
        </w:tc>
        <w:tc>
          <w:tcPr>
            <w:tcW w:w="2541" w:type="dxa"/>
          </w:tcPr>
          <w:p w14:paraId="03AE1EC0" w14:textId="77777777" w:rsidR="00D674D7" w:rsidRDefault="00000000">
            <w:pPr>
              <w:rPr>
                <w:sz w:val="20"/>
                <w:szCs w:val="20"/>
                <w:u w:val="single"/>
              </w:rPr>
            </w:pPr>
            <w:r>
              <w:rPr>
                <w:color w:val="808080"/>
                <w:sz w:val="20"/>
                <w:szCs w:val="20"/>
              </w:rPr>
              <w:t>Click or tap to enter a date.</w:t>
            </w:r>
          </w:p>
        </w:tc>
        <w:tc>
          <w:tcPr>
            <w:tcW w:w="2659" w:type="dxa"/>
          </w:tcPr>
          <w:p w14:paraId="49DE4C45" w14:textId="77777777" w:rsidR="00D674D7" w:rsidRDefault="00D674D7">
            <w:pPr>
              <w:rPr>
                <w:sz w:val="20"/>
                <w:szCs w:val="20"/>
                <w:u w:val="single"/>
              </w:rPr>
            </w:pPr>
          </w:p>
        </w:tc>
      </w:tr>
      <w:tr w:rsidR="00D674D7" w14:paraId="1D8F4D93" w14:textId="77777777">
        <w:tc>
          <w:tcPr>
            <w:tcW w:w="1270" w:type="dxa"/>
          </w:tcPr>
          <w:p w14:paraId="346A7D13" w14:textId="77777777" w:rsidR="00D674D7" w:rsidRDefault="00000000">
            <w:pPr>
              <w:jc w:val="center"/>
              <w:rPr>
                <w:sz w:val="20"/>
                <w:szCs w:val="20"/>
              </w:rPr>
            </w:pPr>
            <w:r>
              <w:lastRenderedPageBreak/>
              <w:t xml:space="preserve">☐     </w:t>
            </w:r>
          </w:p>
        </w:tc>
        <w:tc>
          <w:tcPr>
            <w:tcW w:w="2880" w:type="dxa"/>
          </w:tcPr>
          <w:p w14:paraId="744D246E" w14:textId="77777777" w:rsidR="00D674D7" w:rsidRDefault="00000000">
            <w:r>
              <w:t>Arterial catheter maintenance</w:t>
            </w:r>
          </w:p>
        </w:tc>
        <w:tc>
          <w:tcPr>
            <w:tcW w:w="2541" w:type="dxa"/>
          </w:tcPr>
          <w:p w14:paraId="4E7B8AB1" w14:textId="77777777" w:rsidR="00D674D7" w:rsidRDefault="00000000">
            <w:pPr>
              <w:rPr>
                <w:sz w:val="20"/>
                <w:szCs w:val="20"/>
                <w:u w:val="single"/>
              </w:rPr>
            </w:pPr>
            <w:r>
              <w:rPr>
                <w:color w:val="808080"/>
                <w:sz w:val="20"/>
                <w:szCs w:val="20"/>
              </w:rPr>
              <w:t>Click or tap to enter a date.</w:t>
            </w:r>
          </w:p>
        </w:tc>
        <w:tc>
          <w:tcPr>
            <w:tcW w:w="2659" w:type="dxa"/>
          </w:tcPr>
          <w:p w14:paraId="74849684" w14:textId="77777777" w:rsidR="00D674D7" w:rsidRDefault="00D674D7">
            <w:pPr>
              <w:rPr>
                <w:sz w:val="20"/>
                <w:szCs w:val="20"/>
                <w:u w:val="single"/>
              </w:rPr>
            </w:pPr>
          </w:p>
        </w:tc>
      </w:tr>
      <w:tr w:rsidR="00D674D7" w14:paraId="5682D683" w14:textId="77777777">
        <w:tc>
          <w:tcPr>
            <w:tcW w:w="1270" w:type="dxa"/>
          </w:tcPr>
          <w:p w14:paraId="1D9FD18D" w14:textId="77777777" w:rsidR="00D674D7" w:rsidRDefault="00000000">
            <w:pPr>
              <w:jc w:val="center"/>
              <w:rPr>
                <w:sz w:val="20"/>
                <w:szCs w:val="20"/>
              </w:rPr>
            </w:pPr>
            <w:r>
              <w:t xml:space="preserve">☐     </w:t>
            </w:r>
          </w:p>
        </w:tc>
        <w:tc>
          <w:tcPr>
            <w:tcW w:w="2880" w:type="dxa"/>
          </w:tcPr>
          <w:p w14:paraId="1736DD33" w14:textId="77777777" w:rsidR="00D674D7" w:rsidRDefault="00000000">
            <w:r>
              <w:t>Access indwelling port</w:t>
            </w:r>
          </w:p>
        </w:tc>
        <w:tc>
          <w:tcPr>
            <w:tcW w:w="2541" w:type="dxa"/>
          </w:tcPr>
          <w:p w14:paraId="2ED0B23D" w14:textId="77777777" w:rsidR="00D674D7" w:rsidRDefault="00000000">
            <w:pPr>
              <w:rPr>
                <w:sz w:val="20"/>
                <w:szCs w:val="20"/>
                <w:u w:val="single"/>
              </w:rPr>
            </w:pPr>
            <w:r>
              <w:rPr>
                <w:color w:val="808080"/>
                <w:sz w:val="20"/>
                <w:szCs w:val="20"/>
              </w:rPr>
              <w:t>Click or tap to enter a date.</w:t>
            </w:r>
          </w:p>
        </w:tc>
        <w:tc>
          <w:tcPr>
            <w:tcW w:w="2659" w:type="dxa"/>
          </w:tcPr>
          <w:p w14:paraId="1752974B" w14:textId="77777777" w:rsidR="00D674D7" w:rsidRDefault="00D674D7">
            <w:pPr>
              <w:rPr>
                <w:sz w:val="20"/>
                <w:szCs w:val="20"/>
                <w:u w:val="single"/>
              </w:rPr>
            </w:pPr>
          </w:p>
        </w:tc>
      </w:tr>
      <w:tr w:rsidR="00D674D7" w14:paraId="1A9B5791" w14:textId="77777777">
        <w:tc>
          <w:tcPr>
            <w:tcW w:w="1270" w:type="dxa"/>
          </w:tcPr>
          <w:p w14:paraId="746C3741" w14:textId="77777777" w:rsidR="00D674D7" w:rsidRDefault="00000000">
            <w:pPr>
              <w:jc w:val="center"/>
              <w:rPr>
                <w:sz w:val="20"/>
                <w:szCs w:val="20"/>
              </w:rPr>
            </w:pPr>
            <w:r>
              <w:t xml:space="preserve">☐     </w:t>
            </w:r>
          </w:p>
        </w:tc>
        <w:tc>
          <w:tcPr>
            <w:tcW w:w="2880" w:type="dxa"/>
          </w:tcPr>
          <w:p w14:paraId="7690A661" w14:textId="77777777" w:rsidR="00D674D7" w:rsidRDefault="00000000">
            <w:r>
              <w:t>Umbilical catheter insertion/maintenance</w:t>
            </w:r>
          </w:p>
        </w:tc>
        <w:tc>
          <w:tcPr>
            <w:tcW w:w="2541" w:type="dxa"/>
          </w:tcPr>
          <w:p w14:paraId="264BDB7D" w14:textId="77777777" w:rsidR="00D674D7" w:rsidRDefault="00000000">
            <w:pPr>
              <w:rPr>
                <w:sz w:val="20"/>
                <w:szCs w:val="20"/>
                <w:u w:val="single"/>
              </w:rPr>
            </w:pPr>
            <w:r>
              <w:rPr>
                <w:color w:val="808080"/>
                <w:sz w:val="20"/>
                <w:szCs w:val="20"/>
              </w:rPr>
              <w:t>Click or tap to enter a date.</w:t>
            </w:r>
          </w:p>
        </w:tc>
        <w:tc>
          <w:tcPr>
            <w:tcW w:w="2659" w:type="dxa"/>
          </w:tcPr>
          <w:p w14:paraId="473014D0" w14:textId="77777777" w:rsidR="00D674D7" w:rsidRDefault="00D674D7">
            <w:pPr>
              <w:rPr>
                <w:sz w:val="20"/>
                <w:szCs w:val="20"/>
                <w:u w:val="single"/>
              </w:rPr>
            </w:pPr>
          </w:p>
        </w:tc>
      </w:tr>
      <w:tr w:rsidR="00D674D7" w14:paraId="0787F2AE" w14:textId="77777777">
        <w:tc>
          <w:tcPr>
            <w:tcW w:w="1270" w:type="dxa"/>
          </w:tcPr>
          <w:p w14:paraId="547B0DA5" w14:textId="77777777" w:rsidR="00D674D7" w:rsidRDefault="00000000">
            <w:pPr>
              <w:jc w:val="center"/>
              <w:rPr>
                <w:sz w:val="20"/>
                <w:szCs w:val="20"/>
              </w:rPr>
            </w:pPr>
            <w:r>
              <w:t xml:space="preserve">☐     </w:t>
            </w:r>
          </w:p>
        </w:tc>
        <w:tc>
          <w:tcPr>
            <w:tcW w:w="2880" w:type="dxa"/>
          </w:tcPr>
          <w:p w14:paraId="0FC76715" w14:textId="77777777" w:rsidR="00D674D7" w:rsidRDefault="00000000">
            <w:r>
              <w:t>Invasive hemodynamic monitoring</w:t>
            </w:r>
          </w:p>
        </w:tc>
        <w:tc>
          <w:tcPr>
            <w:tcW w:w="2541" w:type="dxa"/>
          </w:tcPr>
          <w:p w14:paraId="6FCA58EF" w14:textId="77777777" w:rsidR="00D674D7" w:rsidRDefault="00000000">
            <w:pPr>
              <w:rPr>
                <w:sz w:val="20"/>
                <w:szCs w:val="20"/>
                <w:u w:val="single"/>
              </w:rPr>
            </w:pPr>
            <w:r>
              <w:rPr>
                <w:color w:val="808080"/>
                <w:sz w:val="20"/>
                <w:szCs w:val="20"/>
              </w:rPr>
              <w:t>Click or tap to enter a date.</w:t>
            </w:r>
          </w:p>
        </w:tc>
        <w:tc>
          <w:tcPr>
            <w:tcW w:w="2659" w:type="dxa"/>
          </w:tcPr>
          <w:p w14:paraId="40C2AD87" w14:textId="77777777" w:rsidR="00D674D7" w:rsidRDefault="00D674D7">
            <w:pPr>
              <w:rPr>
                <w:sz w:val="20"/>
                <w:szCs w:val="20"/>
                <w:u w:val="single"/>
              </w:rPr>
            </w:pPr>
          </w:p>
        </w:tc>
      </w:tr>
      <w:tr w:rsidR="00D674D7" w14:paraId="5411E13E" w14:textId="77777777">
        <w:tc>
          <w:tcPr>
            <w:tcW w:w="1270" w:type="dxa"/>
          </w:tcPr>
          <w:p w14:paraId="0575C080" w14:textId="77777777" w:rsidR="00D674D7" w:rsidRDefault="00000000">
            <w:pPr>
              <w:jc w:val="center"/>
              <w:rPr>
                <w:sz w:val="20"/>
                <w:szCs w:val="20"/>
              </w:rPr>
            </w:pPr>
            <w:r>
              <w:t xml:space="preserve">☐     </w:t>
            </w:r>
          </w:p>
        </w:tc>
        <w:tc>
          <w:tcPr>
            <w:tcW w:w="2880" w:type="dxa"/>
          </w:tcPr>
          <w:p w14:paraId="1166A653" w14:textId="77777777" w:rsidR="00D674D7" w:rsidRDefault="00000000">
            <w:r>
              <w:t>Imbedded foreign body removal with local anesthesia/exploration</w:t>
            </w:r>
          </w:p>
        </w:tc>
        <w:tc>
          <w:tcPr>
            <w:tcW w:w="2541" w:type="dxa"/>
          </w:tcPr>
          <w:p w14:paraId="2A077DFE" w14:textId="77777777" w:rsidR="00D674D7" w:rsidRDefault="00000000">
            <w:pPr>
              <w:rPr>
                <w:sz w:val="20"/>
                <w:szCs w:val="20"/>
                <w:u w:val="single"/>
              </w:rPr>
            </w:pPr>
            <w:r>
              <w:rPr>
                <w:color w:val="808080"/>
                <w:sz w:val="20"/>
                <w:szCs w:val="20"/>
              </w:rPr>
              <w:t>Click or tap to enter a date.</w:t>
            </w:r>
          </w:p>
        </w:tc>
        <w:tc>
          <w:tcPr>
            <w:tcW w:w="2659" w:type="dxa"/>
          </w:tcPr>
          <w:p w14:paraId="7C7949D1" w14:textId="77777777" w:rsidR="00D674D7" w:rsidRDefault="00D674D7">
            <w:pPr>
              <w:rPr>
                <w:sz w:val="20"/>
                <w:szCs w:val="20"/>
                <w:u w:val="single"/>
              </w:rPr>
            </w:pPr>
          </w:p>
        </w:tc>
      </w:tr>
      <w:tr w:rsidR="00D674D7" w14:paraId="207951AA" w14:textId="77777777">
        <w:tc>
          <w:tcPr>
            <w:tcW w:w="1270" w:type="dxa"/>
          </w:tcPr>
          <w:p w14:paraId="4CFAED5A" w14:textId="77777777" w:rsidR="00D674D7" w:rsidRDefault="00000000">
            <w:pPr>
              <w:jc w:val="center"/>
              <w:rPr>
                <w:sz w:val="20"/>
                <w:szCs w:val="20"/>
              </w:rPr>
            </w:pPr>
            <w:r>
              <w:t xml:space="preserve">☐     </w:t>
            </w:r>
          </w:p>
        </w:tc>
        <w:tc>
          <w:tcPr>
            <w:tcW w:w="2880" w:type="dxa"/>
          </w:tcPr>
          <w:p w14:paraId="517069C4" w14:textId="77777777" w:rsidR="00D674D7" w:rsidRDefault="00000000">
            <w:r>
              <w:t>Incision/drainage</w:t>
            </w:r>
          </w:p>
        </w:tc>
        <w:tc>
          <w:tcPr>
            <w:tcW w:w="2541" w:type="dxa"/>
          </w:tcPr>
          <w:p w14:paraId="60965666" w14:textId="77777777" w:rsidR="00D674D7" w:rsidRDefault="00000000">
            <w:pPr>
              <w:rPr>
                <w:sz w:val="20"/>
                <w:szCs w:val="20"/>
                <w:u w:val="single"/>
              </w:rPr>
            </w:pPr>
            <w:r>
              <w:rPr>
                <w:color w:val="808080"/>
                <w:sz w:val="20"/>
                <w:szCs w:val="20"/>
              </w:rPr>
              <w:t>Click or tap to enter a date.</w:t>
            </w:r>
          </w:p>
        </w:tc>
        <w:tc>
          <w:tcPr>
            <w:tcW w:w="2659" w:type="dxa"/>
          </w:tcPr>
          <w:p w14:paraId="027D6ADD" w14:textId="77777777" w:rsidR="00D674D7" w:rsidRDefault="00D674D7">
            <w:pPr>
              <w:rPr>
                <w:sz w:val="20"/>
                <w:szCs w:val="20"/>
                <w:u w:val="single"/>
              </w:rPr>
            </w:pPr>
          </w:p>
        </w:tc>
      </w:tr>
      <w:tr w:rsidR="00D674D7" w14:paraId="02109168" w14:textId="77777777">
        <w:tc>
          <w:tcPr>
            <w:tcW w:w="1270" w:type="dxa"/>
          </w:tcPr>
          <w:p w14:paraId="693EB522" w14:textId="77777777" w:rsidR="00D674D7" w:rsidRDefault="00000000">
            <w:pPr>
              <w:jc w:val="center"/>
              <w:rPr>
                <w:sz w:val="20"/>
                <w:szCs w:val="20"/>
              </w:rPr>
            </w:pPr>
            <w:r>
              <w:t xml:space="preserve">☐     </w:t>
            </w:r>
          </w:p>
        </w:tc>
        <w:tc>
          <w:tcPr>
            <w:tcW w:w="2880" w:type="dxa"/>
          </w:tcPr>
          <w:p w14:paraId="25B7CA0C" w14:textId="77777777" w:rsidR="00D674D7" w:rsidRDefault="00000000">
            <w:r>
              <w:t>Pericardiocentesis</w:t>
            </w:r>
          </w:p>
        </w:tc>
        <w:tc>
          <w:tcPr>
            <w:tcW w:w="2541" w:type="dxa"/>
          </w:tcPr>
          <w:p w14:paraId="16CEE908" w14:textId="77777777" w:rsidR="00D674D7" w:rsidRDefault="00000000">
            <w:pPr>
              <w:rPr>
                <w:sz w:val="20"/>
                <w:szCs w:val="20"/>
                <w:u w:val="single"/>
              </w:rPr>
            </w:pPr>
            <w:r>
              <w:rPr>
                <w:color w:val="808080"/>
                <w:sz w:val="20"/>
                <w:szCs w:val="20"/>
              </w:rPr>
              <w:t>Click or tap to enter a date.</w:t>
            </w:r>
          </w:p>
        </w:tc>
        <w:tc>
          <w:tcPr>
            <w:tcW w:w="2659" w:type="dxa"/>
          </w:tcPr>
          <w:p w14:paraId="1ACE9400" w14:textId="77777777" w:rsidR="00D674D7" w:rsidRDefault="00D674D7">
            <w:pPr>
              <w:rPr>
                <w:sz w:val="20"/>
                <w:szCs w:val="20"/>
                <w:u w:val="single"/>
              </w:rPr>
            </w:pPr>
          </w:p>
        </w:tc>
      </w:tr>
      <w:tr w:rsidR="00D674D7" w14:paraId="25EB9304" w14:textId="77777777">
        <w:tc>
          <w:tcPr>
            <w:tcW w:w="1270" w:type="dxa"/>
          </w:tcPr>
          <w:p w14:paraId="50A6E83F" w14:textId="77777777" w:rsidR="00D674D7" w:rsidRDefault="00000000">
            <w:pPr>
              <w:jc w:val="center"/>
              <w:rPr>
                <w:sz w:val="20"/>
                <w:szCs w:val="20"/>
              </w:rPr>
            </w:pPr>
            <w:r>
              <w:t xml:space="preserve">☐     </w:t>
            </w:r>
          </w:p>
        </w:tc>
        <w:tc>
          <w:tcPr>
            <w:tcW w:w="2880" w:type="dxa"/>
          </w:tcPr>
          <w:p w14:paraId="2E288BD6" w14:textId="77777777" w:rsidR="00D674D7" w:rsidRDefault="00000000">
            <w:r>
              <w:t>Patient restraint – medication</w:t>
            </w:r>
          </w:p>
        </w:tc>
        <w:tc>
          <w:tcPr>
            <w:tcW w:w="2541" w:type="dxa"/>
          </w:tcPr>
          <w:p w14:paraId="64895E24" w14:textId="77777777" w:rsidR="00D674D7" w:rsidRDefault="00000000">
            <w:pPr>
              <w:rPr>
                <w:sz w:val="20"/>
                <w:szCs w:val="20"/>
                <w:u w:val="single"/>
              </w:rPr>
            </w:pPr>
            <w:r>
              <w:rPr>
                <w:color w:val="808080"/>
                <w:sz w:val="20"/>
                <w:szCs w:val="20"/>
              </w:rPr>
              <w:t>Click or tap to enter a date.</w:t>
            </w:r>
          </w:p>
        </w:tc>
        <w:tc>
          <w:tcPr>
            <w:tcW w:w="2659" w:type="dxa"/>
          </w:tcPr>
          <w:p w14:paraId="04ED7D46" w14:textId="77777777" w:rsidR="00D674D7" w:rsidRDefault="00D674D7">
            <w:pPr>
              <w:rPr>
                <w:sz w:val="20"/>
                <w:szCs w:val="20"/>
                <w:u w:val="single"/>
              </w:rPr>
            </w:pPr>
          </w:p>
        </w:tc>
      </w:tr>
      <w:tr w:rsidR="00D674D7" w14:paraId="7C6FC564" w14:textId="77777777">
        <w:tc>
          <w:tcPr>
            <w:tcW w:w="1270" w:type="dxa"/>
          </w:tcPr>
          <w:p w14:paraId="5973B6DA" w14:textId="77777777" w:rsidR="00D674D7" w:rsidRDefault="00000000">
            <w:pPr>
              <w:jc w:val="center"/>
              <w:rPr>
                <w:sz w:val="20"/>
                <w:szCs w:val="20"/>
              </w:rPr>
            </w:pPr>
            <w:r>
              <w:t xml:space="preserve">☐     </w:t>
            </w:r>
          </w:p>
        </w:tc>
        <w:tc>
          <w:tcPr>
            <w:tcW w:w="2880" w:type="dxa"/>
          </w:tcPr>
          <w:p w14:paraId="473A9E17" w14:textId="77777777" w:rsidR="00D674D7" w:rsidRDefault="00000000">
            <w:r>
              <w:t>Wound closure techniques</w:t>
            </w:r>
          </w:p>
        </w:tc>
        <w:tc>
          <w:tcPr>
            <w:tcW w:w="2541" w:type="dxa"/>
          </w:tcPr>
          <w:p w14:paraId="2ECFAA7A" w14:textId="77777777" w:rsidR="00D674D7" w:rsidRDefault="00000000">
            <w:pPr>
              <w:rPr>
                <w:sz w:val="20"/>
                <w:szCs w:val="20"/>
                <w:u w:val="single"/>
              </w:rPr>
            </w:pPr>
            <w:r>
              <w:rPr>
                <w:color w:val="808080"/>
                <w:sz w:val="20"/>
                <w:szCs w:val="20"/>
              </w:rPr>
              <w:t>Click or tap to enter a date.</w:t>
            </w:r>
          </w:p>
        </w:tc>
        <w:tc>
          <w:tcPr>
            <w:tcW w:w="2659" w:type="dxa"/>
          </w:tcPr>
          <w:p w14:paraId="6FCBE727" w14:textId="77777777" w:rsidR="00D674D7" w:rsidRDefault="00D674D7">
            <w:pPr>
              <w:rPr>
                <w:sz w:val="20"/>
                <w:szCs w:val="20"/>
                <w:u w:val="single"/>
              </w:rPr>
            </w:pPr>
          </w:p>
        </w:tc>
      </w:tr>
      <w:tr w:rsidR="00D674D7" w14:paraId="4136A55E" w14:textId="77777777">
        <w:tc>
          <w:tcPr>
            <w:tcW w:w="1270" w:type="dxa"/>
          </w:tcPr>
          <w:p w14:paraId="66F481D7" w14:textId="77777777" w:rsidR="00D674D7" w:rsidRDefault="00000000">
            <w:pPr>
              <w:jc w:val="center"/>
              <w:rPr>
                <w:sz w:val="20"/>
                <w:szCs w:val="20"/>
              </w:rPr>
            </w:pPr>
            <w:r>
              <w:t xml:space="preserve">☐     </w:t>
            </w:r>
          </w:p>
        </w:tc>
        <w:tc>
          <w:tcPr>
            <w:tcW w:w="2880" w:type="dxa"/>
          </w:tcPr>
          <w:p w14:paraId="4D260054" w14:textId="77777777" w:rsidR="00D674D7" w:rsidRDefault="00000000">
            <w:r>
              <w:t>Pressure bag for high altitude</w:t>
            </w:r>
          </w:p>
        </w:tc>
        <w:tc>
          <w:tcPr>
            <w:tcW w:w="2541" w:type="dxa"/>
          </w:tcPr>
          <w:p w14:paraId="45E76D95" w14:textId="77777777" w:rsidR="00D674D7" w:rsidRDefault="00000000">
            <w:pPr>
              <w:rPr>
                <w:sz w:val="20"/>
                <w:szCs w:val="20"/>
                <w:u w:val="single"/>
              </w:rPr>
            </w:pPr>
            <w:r>
              <w:rPr>
                <w:color w:val="808080"/>
                <w:sz w:val="20"/>
                <w:szCs w:val="20"/>
              </w:rPr>
              <w:t>Click or tap to enter a date.</w:t>
            </w:r>
          </w:p>
        </w:tc>
        <w:tc>
          <w:tcPr>
            <w:tcW w:w="2659" w:type="dxa"/>
          </w:tcPr>
          <w:p w14:paraId="5A63C984" w14:textId="77777777" w:rsidR="00D674D7" w:rsidRDefault="00D674D7">
            <w:pPr>
              <w:rPr>
                <w:sz w:val="20"/>
                <w:szCs w:val="20"/>
                <w:u w:val="single"/>
              </w:rPr>
            </w:pPr>
          </w:p>
        </w:tc>
      </w:tr>
      <w:tr w:rsidR="00D674D7" w14:paraId="68D47BB7" w14:textId="77777777">
        <w:tc>
          <w:tcPr>
            <w:tcW w:w="1270" w:type="dxa"/>
          </w:tcPr>
          <w:p w14:paraId="6872EDDF" w14:textId="77777777" w:rsidR="00D674D7" w:rsidRDefault="00000000">
            <w:pPr>
              <w:jc w:val="center"/>
              <w:rPr>
                <w:sz w:val="20"/>
                <w:szCs w:val="20"/>
              </w:rPr>
            </w:pPr>
            <w:r>
              <w:t xml:space="preserve">☐     </w:t>
            </w:r>
          </w:p>
        </w:tc>
        <w:tc>
          <w:tcPr>
            <w:tcW w:w="2880" w:type="dxa"/>
          </w:tcPr>
          <w:p w14:paraId="1C1C8557" w14:textId="77777777" w:rsidR="00D674D7" w:rsidRDefault="00000000">
            <w:r>
              <w:t>Finger or tube thoracostomy</w:t>
            </w:r>
          </w:p>
        </w:tc>
        <w:tc>
          <w:tcPr>
            <w:tcW w:w="2541" w:type="dxa"/>
          </w:tcPr>
          <w:p w14:paraId="0D3421B7" w14:textId="77777777" w:rsidR="00D674D7" w:rsidRDefault="00000000">
            <w:pPr>
              <w:rPr>
                <w:sz w:val="20"/>
                <w:szCs w:val="20"/>
                <w:u w:val="single"/>
              </w:rPr>
            </w:pPr>
            <w:r>
              <w:rPr>
                <w:color w:val="808080"/>
                <w:sz w:val="20"/>
                <w:szCs w:val="20"/>
              </w:rPr>
              <w:t>Click or tap to enter a date.</w:t>
            </w:r>
          </w:p>
        </w:tc>
        <w:tc>
          <w:tcPr>
            <w:tcW w:w="2659" w:type="dxa"/>
          </w:tcPr>
          <w:p w14:paraId="23FE2B6B" w14:textId="77777777" w:rsidR="00D674D7" w:rsidRDefault="00D674D7">
            <w:pPr>
              <w:rPr>
                <w:sz w:val="20"/>
                <w:szCs w:val="20"/>
                <w:u w:val="single"/>
              </w:rPr>
            </w:pPr>
          </w:p>
        </w:tc>
      </w:tr>
      <w:tr w:rsidR="00D674D7" w14:paraId="3918C9FB" w14:textId="77777777">
        <w:tc>
          <w:tcPr>
            <w:tcW w:w="1270" w:type="dxa"/>
          </w:tcPr>
          <w:p w14:paraId="3A9AFF23" w14:textId="77777777" w:rsidR="00D674D7" w:rsidRDefault="00000000">
            <w:pPr>
              <w:jc w:val="center"/>
              <w:rPr>
                <w:sz w:val="20"/>
                <w:szCs w:val="20"/>
              </w:rPr>
            </w:pPr>
            <w:r>
              <w:t xml:space="preserve">☐     </w:t>
            </w:r>
          </w:p>
        </w:tc>
        <w:tc>
          <w:tcPr>
            <w:tcW w:w="2880" w:type="dxa"/>
          </w:tcPr>
          <w:p w14:paraId="673AAB84" w14:textId="77777777" w:rsidR="00D674D7" w:rsidRDefault="00000000">
            <w:r>
              <w:t>Other blood chemistry/indices</w:t>
            </w:r>
          </w:p>
        </w:tc>
        <w:tc>
          <w:tcPr>
            <w:tcW w:w="2541" w:type="dxa"/>
          </w:tcPr>
          <w:p w14:paraId="50D2E3EF" w14:textId="77777777" w:rsidR="00D674D7" w:rsidRDefault="00000000">
            <w:pPr>
              <w:rPr>
                <w:sz w:val="20"/>
                <w:szCs w:val="20"/>
                <w:u w:val="single"/>
              </w:rPr>
            </w:pPr>
            <w:r>
              <w:rPr>
                <w:color w:val="808080"/>
                <w:sz w:val="20"/>
                <w:szCs w:val="20"/>
              </w:rPr>
              <w:t>Click or tap to enter a date.</w:t>
            </w:r>
          </w:p>
        </w:tc>
        <w:tc>
          <w:tcPr>
            <w:tcW w:w="2659" w:type="dxa"/>
          </w:tcPr>
          <w:p w14:paraId="457F20C4" w14:textId="77777777" w:rsidR="00D674D7" w:rsidRDefault="00D674D7">
            <w:pPr>
              <w:rPr>
                <w:sz w:val="20"/>
                <w:szCs w:val="20"/>
                <w:u w:val="single"/>
              </w:rPr>
            </w:pPr>
          </w:p>
        </w:tc>
      </w:tr>
      <w:tr w:rsidR="00D674D7" w14:paraId="70F06FFE" w14:textId="77777777">
        <w:tc>
          <w:tcPr>
            <w:tcW w:w="1270" w:type="dxa"/>
          </w:tcPr>
          <w:p w14:paraId="070986AB" w14:textId="77777777" w:rsidR="00D674D7" w:rsidRDefault="00000000">
            <w:pPr>
              <w:jc w:val="center"/>
              <w:rPr>
                <w:sz w:val="20"/>
                <w:szCs w:val="20"/>
              </w:rPr>
            </w:pPr>
            <w:r>
              <w:t xml:space="preserve">☐     </w:t>
            </w:r>
          </w:p>
        </w:tc>
        <w:tc>
          <w:tcPr>
            <w:tcW w:w="2880" w:type="dxa"/>
          </w:tcPr>
          <w:p w14:paraId="137FF17E" w14:textId="77777777" w:rsidR="00D674D7" w:rsidRDefault="00000000">
            <w:r>
              <w:t>Anesthetics/Sedatives – General (Initiate)</w:t>
            </w:r>
          </w:p>
        </w:tc>
        <w:tc>
          <w:tcPr>
            <w:tcW w:w="2541" w:type="dxa"/>
          </w:tcPr>
          <w:p w14:paraId="2E60180F" w14:textId="77777777" w:rsidR="00D674D7" w:rsidRDefault="00000000">
            <w:pPr>
              <w:rPr>
                <w:sz w:val="20"/>
                <w:szCs w:val="20"/>
                <w:u w:val="single"/>
              </w:rPr>
            </w:pPr>
            <w:r>
              <w:rPr>
                <w:color w:val="808080"/>
                <w:sz w:val="20"/>
                <w:szCs w:val="20"/>
              </w:rPr>
              <w:t>Click or tap to enter a date.</w:t>
            </w:r>
          </w:p>
        </w:tc>
        <w:tc>
          <w:tcPr>
            <w:tcW w:w="2659" w:type="dxa"/>
          </w:tcPr>
          <w:p w14:paraId="3787D483" w14:textId="77777777" w:rsidR="00D674D7" w:rsidRDefault="00D674D7">
            <w:pPr>
              <w:rPr>
                <w:sz w:val="20"/>
                <w:szCs w:val="20"/>
                <w:u w:val="single"/>
              </w:rPr>
            </w:pPr>
          </w:p>
        </w:tc>
      </w:tr>
      <w:tr w:rsidR="00D674D7" w14:paraId="5210DF30" w14:textId="77777777">
        <w:tc>
          <w:tcPr>
            <w:tcW w:w="1270" w:type="dxa"/>
          </w:tcPr>
          <w:p w14:paraId="53054B46" w14:textId="77777777" w:rsidR="00D674D7" w:rsidRDefault="00000000">
            <w:pPr>
              <w:jc w:val="center"/>
              <w:rPr>
                <w:sz w:val="20"/>
                <w:szCs w:val="20"/>
              </w:rPr>
            </w:pPr>
            <w:r>
              <w:t xml:space="preserve">☐     </w:t>
            </w:r>
          </w:p>
        </w:tc>
        <w:tc>
          <w:tcPr>
            <w:tcW w:w="2880" w:type="dxa"/>
          </w:tcPr>
          <w:p w14:paraId="0D259AC5" w14:textId="77777777" w:rsidR="00D674D7" w:rsidRDefault="00000000">
            <w:r>
              <w:t>Anesthetics/Sedatives – General (maintenance intubated patient)</w:t>
            </w:r>
          </w:p>
        </w:tc>
        <w:tc>
          <w:tcPr>
            <w:tcW w:w="2541" w:type="dxa"/>
          </w:tcPr>
          <w:p w14:paraId="76AF1EFA" w14:textId="77777777" w:rsidR="00D674D7" w:rsidRDefault="00000000">
            <w:pPr>
              <w:rPr>
                <w:sz w:val="20"/>
                <w:szCs w:val="20"/>
                <w:u w:val="single"/>
              </w:rPr>
            </w:pPr>
            <w:r>
              <w:rPr>
                <w:color w:val="808080"/>
                <w:sz w:val="20"/>
                <w:szCs w:val="20"/>
              </w:rPr>
              <w:t>Click or tap to enter a date.</w:t>
            </w:r>
          </w:p>
        </w:tc>
        <w:tc>
          <w:tcPr>
            <w:tcW w:w="2659" w:type="dxa"/>
          </w:tcPr>
          <w:p w14:paraId="37444B7E" w14:textId="77777777" w:rsidR="00D674D7" w:rsidRDefault="00D674D7">
            <w:pPr>
              <w:rPr>
                <w:sz w:val="20"/>
                <w:szCs w:val="20"/>
                <w:u w:val="single"/>
              </w:rPr>
            </w:pPr>
          </w:p>
        </w:tc>
      </w:tr>
      <w:tr w:rsidR="00D674D7" w14:paraId="6EE8067C" w14:textId="77777777">
        <w:tc>
          <w:tcPr>
            <w:tcW w:w="1270" w:type="dxa"/>
          </w:tcPr>
          <w:p w14:paraId="6C4F1A0A" w14:textId="77777777" w:rsidR="00D674D7" w:rsidRDefault="00000000">
            <w:pPr>
              <w:jc w:val="center"/>
              <w:rPr>
                <w:sz w:val="20"/>
                <w:szCs w:val="20"/>
              </w:rPr>
            </w:pPr>
            <w:r>
              <w:t xml:space="preserve">☐     </w:t>
            </w:r>
          </w:p>
        </w:tc>
        <w:tc>
          <w:tcPr>
            <w:tcW w:w="2880" w:type="dxa"/>
          </w:tcPr>
          <w:p w14:paraId="31A6D729" w14:textId="77777777" w:rsidR="00D674D7" w:rsidRDefault="00000000">
            <w:r>
              <w:t>Sedation for the violent/aggressive patient: Ketamine greater than 0.5mg/kg IV/IM</w:t>
            </w:r>
          </w:p>
        </w:tc>
        <w:tc>
          <w:tcPr>
            <w:tcW w:w="2541" w:type="dxa"/>
          </w:tcPr>
          <w:p w14:paraId="68991E87" w14:textId="77777777" w:rsidR="00D674D7" w:rsidRDefault="00000000">
            <w:pPr>
              <w:rPr>
                <w:sz w:val="20"/>
                <w:szCs w:val="20"/>
                <w:u w:val="single"/>
              </w:rPr>
            </w:pPr>
            <w:r>
              <w:rPr>
                <w:color w:val="808080"/>
                <w:sz w:val="20"/>
                <w:szCs w:val="20"/>
              </w:rPr>
              <w:t>Click or tap to enter a date.</w:t>
            </w:r>
          </w:p>
        </w:tc>
        <w:tc>
          <w:tcPr>
            <w:tcW w:w="2659" w:type="dxa"/>
          </w:tcPr>
          <w:p w14:paraId="55350AB1" w14:textId="77777777" w:rsidR="00D674D7" w:rsidRDefault="00D674D7">
            <w:pPr>
              <w:rPr>
                <w:sz w:val="20"/>
                <w:szCs w:val="20"/>
                <w:u w:val="single"/>
              </w:rPr>
            </w:pPr>
          </w:p>
        </w:tc>
      </w:tr>
      <w:tr w:rsidR="00D674D7" w14:paraId="6B6148B8" w14:textId="77777777">
        <w:tc>
          <w:tcPr>
            <w:tcW w:w="1270" w:type="dxa"/>
          </w:tcPr>
          <w:p w14:paraId="564DA93F" w14:textId="77777777" w:rsidR="00D674D7" w:rsidRDefault="00000000">
            <w:pPr>
              <w:jc w:val="center"/>
              <w:rPr>
                <w:sz w:val="20"/>
                <w:szCs w:val="20"/>
              </w:rPr>
            </w:pPr>
            <w:r>
              <w:t xml:space="preserve">☐     </w:t>
            </w:r>
          </w:p>
        </w:tc>
        <w:tc>
          <w:tcPr>
            <w:tcW w:w="2880" w:type="dxa"/>
          </w:tcPr>
          <w:p w14:paraId="7C62CCCB" w14:textId="77777777" w:rsidR="00D674D7" w:rsidRDefault="00000000">
            <w:r>
              <w:t>Glucose Lowering Agents – Insulin SQ/IV/infusion</w:t>
            </w:r>
          </w:p>
        </w:tc>
        <w:tc>
          <w:tcPr>
            <w:tcW w:w="2541" w:type="dxa"/>
          </w:tcPr>
          <w:p w14:paraId="75579210" w14:textId="77777777" w:rsidR="00D674D7" w:rsidRDefault="00000000">
            <w:pPr>
              <w:rPr>
                <w:sz w:val="20"/>
                <w:szCs w:val="20"/>
                <w:u w:val="single"/>
              </w:rPr>
            </w:pPr>
            <w:r>
              <w:rPr>
                <w:color w:val="808080"/>
                <w:sz w:val="20"/>
                <w:szCs w:val="20"/>
              </w:rPr>
              <w:t>Click or tap to enter a date.</w:t>
            </w:r>
          </w:p>
        </w:tc>
        <w:tc>
          <w:tcPr>
            <w:tcW w:w="2659" w:type="dxa"/>
          </w:tcPr>
          <w:p w14:paraId="3B8B55A4" w14:textId="77777777" w:rsidR="00D674D7" w:rsidRDefault="00D674D7">
            <w:pPr>
              <w:rPr>
                <w:sz w:val="20"/>
                <w:szCs w:val="20"/>
                <w:u w:val="single"/>
              </w:rPr>
            </w:pPr>
          </w:p>
        </w:tc>
      </w:tr>
      <w:tr w:rsidR="00D674D7" w14:paraId="3BFEE594" w14:textId="77777777">
        <w:tc>
          <w:tcPr>
            <w:tcW w:w="1270" w:type="dxa"/>
          </w:tcPr>
          <w:p w14:paraId="0E2FBA60" w14:textId="77777777" w:rsidR="00D674D7" w:rsidRDefault="00000000">
            <w:pPr>
              <w:jc w:val="center"/>
              <w:rPr>
                <w:sz w:val="20"/>
                <w:szCs w:val="20"/>
              </w:rPr>
            </w:pPr>
            <w:r>
              <w:t xml:space="preserve">☐     </w:t>
            </w:r>
          </w:p>
        </w:tc>
        <w:tc>
          <w:tcPr>
            <w:tcW w:w="2880" w:type="dxa"/>
          </w:tcPr>
          <w:p w14:paraId="580DAE58" w14:textId="77777777" w:rsidR="00D674D7" w:rsidRDefault="00000000">
            <w:r>
              <w:t>Blood products – initiate</w:t>
            </w:r>
          </w:p>
        </w:tc>
        <w:tc>
          <w:tcPr>
            <w:tcW w:w="2541" w:type="dxa"/>
          </w:tcPr>
          <w:p w14:paraId="1FE64C06" w14:textId="77777777" w:rsidR="00D674D7" w:rsidRDefault="00000000">
            <w:pPr>
              <w:rPr>
                <w:sz w:val="20"/>
                <w:szCs w:val="20"/>
                <w:u w:val="single"/>
              </w:rPr>
            </w:pPr>
            <w:r>
              <w:rPr>
                <w:color w:val="808080"/>
                <w:sz w:val="20"/>
                <w:szCs w:val="20"/>
              </w:rPr>
              <w:t>Click or tap to enter a date.</w:t>
            </w:r>
          </w:p>
        </w:tc>
        <w:tc>
          <w:tcPr>
            <w:tcW w:w="2659" w:type="dxa"/>
          </w:tcPr>
          <w:p w14:paraId="60FF44CA" w14:textId="77777777" w:rsidR="00D674D7" w:rsidRDefault="00D674D7">
            <w:pPr>
              <w:rPr>
                <w:sz w:val="20"/>
                <w:szCs w:val="20"/>
                <w:u w:val="single"/>
              </w:rPr>
            </w:pPr>
          </w:p>
        </w:tc>
      </w:tr>
      <w:tr w:rsidR="00D674D7" w14:paraId="5EFF64DA" w14:textId="77777777">
        <w:tc>
          <w:tcPr>
            <w:tcW w:w="1270" w:type="dxa"/>
          </w:tcPr>
          <w:p w14:paraId="3CBA43B2" w14:textId="77777777" w:rsidR="00D674D7" w:rsidRDefault="00000000">
            <w:pPr>
              <w:jc w:val="center"/>
              <w:rPr>
                <w:sz w:val="20"/>
                <w:szCs w:val="20"/>
              </w:rPr>
            </w:pPr>
            <w:r>
              <w:t xml:space="preserve">☐     </w:t>
            </w:r>
          </w:p>
        </w:tc>
        <w:tc>
          <w:tcPr>
            <w:tcW w:w="2880" w:type="dxa"/>
          </w:tcPr>
          <w:p w14:paraId="50C3D0D7" w14:textId="77777777" w:rsidR="00D674D7" w:rsidRDefault="00000000">
            <w:r>
              <w:t>Blood products – maintain</w:t>
            </w:r>
          </w:p>
        </w:tc>
        <w:tc>
          <w:tcPr>
            <w:tcW w:w="2541" w:type="dxa"/>
          </w:tcPr>
          <w:p w14:paraId="032FA565" w14:textId="77777777" w:rsidR="00D674D7" w:rsidRDefault="00000000">
            <w:pPr>
              <w:rPr>
                <w:sz w:val="20"/>
                <w:szCs w:val="20"/>
                <w:u w:val="single"/>
              </w:rPr>
            </w:pPr>
            <w:r>
              <w:rPr>
                <w:color w:val="808080"/>
                <w:sz w:val="20"/>
                <w:szCs w:val="20"/>
              </w:rPr>
              <w:t>Click or tap to enter a date.</w:t>
            </w:r>
          </w:p>
        </w:tc>
        <w:tc>
          <w:tcPr>
            <w:tcW w:w="2659" w:type="dxa"/>
          </w:tcPr>
          <w:p w14:paraId="55E8CCA3" w14:textId="77777777" w:rsidR="00D674D7" w:rsidRDefault="00D674D7">
            <w:pPr>
              <w:rPr>
                <w:sz w:val="20"/>
                <w:szCs w:val="20"/>
                <w:u w:val="single"/>
              </w:rPr>
            </w:pPr>
          </w:p>
        </w:tc>
      </w:tr>
      <w:tr w:rsidR="00D674D7" w14:paraId="7A885CDF" w14:textId="77777777">
        <w:tc>
          <w:tcPr>
            <w:tcW w:w="1270" w:type="dxa"/>
          </w:tcPr>
          <w:p w14:paraId="06CCF5A9" w14:textId="77777777" w:rsidR="00D674D7" w:rsidRDefault="00000000">
            <w:pPr>
              <w:jc w:val="center"/>
              <w:rPr>
                <w:sz w:val="20"/>
                <w:szCs w:val="20"/>
              </w:rPr>
            </w:pPr>
            <w:r>
              <w:t xml:space="preserve">☐     </w:t>
            </w:r>
          </w:p>
        </w:tc>
        <w:tc>
          <w:tcPr>
            <w:tcW w:w="2880" w:type="dxa"/>
          </w:tcPr>
          <w:p w14:paraId="7FF90E89" w14:textId="77777777" w:rsidR="00D674D7" w:rsidRDefault="00000000">
            <w:r>
              <w:t>Thrombolytics</w:t>
            </w:r>
          </w:p>
        </w:tc>
        <w:tc>
          <w:tcPr>
            <w:tcW w:w="2541" w:type="dxa"/>
          </w:tcPr>
          <w:p w14:paraId="10AF9C2D" w14:textId="77777777" w:rsidR="00D674D7" w:rsidRDefault="00000000">
            <w:pPr>
              <w:rPr>
                <w:sz w:val="20"/>
                <w:szCs w:val="20"/>
                <w:u w:val="single"/>
              </w:rPr>
            </w:pPr>
            <w:r>
              <w:rPr>
                <w:color w:val="808080"/>
                <w:sz w:val="20"/>
                <w:szCs w:val="20"/>
              </w:rPr>
              <w:t>Click or tap to enter a date.</w:t>
            </w:r>
          </w:p>
        </w:tc>
        <w:tc>
          <w:tcPr>
            <w:tcW w:w="2659" w:type="dxa"/>
          </w:tcPr>
          <w:p w14:paraId="3C072E4F" w14:textId="77777777" w:rsidR="00D674D7" w:rsidRDefault="00D674D7">
            <w:pPr>
              <w:rPr>
                <w:sz w:val="20"/>
                <w:szCs w:val="20"/>
                <w:u w:val="single"/>
              </w:rPr>
            </w:pPr>
          </w:p>
        </w:tc>
      </w:tr>
      <w:tr w:rsidR="00D674D7" w14:paraId="3C80D409" w14:textId="77777777">
        <w:tc>
          <w:tcPr>
            <w:tcW w:w="1270" w:type="dxa"/>
          </w:tcPr>
          <w:p w14:paraId="5C5FBE7C" w14:textId="77777777" w:rsidR="00D674D7" w:rsidRDefault="00000000">
            <w:pPr>
              <w:jc w:val="center"/>
              <w:rPr>
                <w:sz w:val="20"/>
                <w:szCs w:val="20"/>
              </w:rPr>
            </w:pPr>
            <w:r>
              <w:t xml:space="preserve">☐     </w:t>
            </w:r>
          </w:p>
        </w:tc>
        <w:tc>
          <w:tcPr>
            <w:tcW w:w="2880" w:type="dxa"/>
          </w:tcPr>
          <w:p w14:paraId="601B9567" w14:textId="77777777" w:rsidR="00D674D7" w:rsidRDefault="00000000">
            <w:r>
              <w:t xml:space="preserve">Gas – </w:t>
            </w:r>
            <w:proofErr w:type="spellStart"/>
            <w:r>
              <w:t>Heliox</w:t>
            </w:r>
            <w:proofErr w:type="spellEnd"/>
          </w:p>
        </w:tc>
        <w:tc>
          <w:tcPr>
            <w:tcW w:w="2541" w:type="dxa"/>
          </w:tcPr>
          <w:p w14:paraId="1D3F8203" w14:textId="77777777" w:rsidR="00D674D7" w:rsidRDefault="00000000">
            <w:pPr>
              <w:rPr>
                <w:sz w:val="20"/>
                <w:szCs w:val="20"/>
                <w:u w:val="single"/>
              </w:rPr>
            </w:pPr>
            <w:r>
              <w:rPr>
                <w:color w:val="808080"/>
                <w:sz w:val="20"/>
                <w:szCs w:val="20"/>
              </w:rPr>
              <w:t>Click or tap to enter a date.</w:t>
            </w:r>
          </w:p>
        </w:tc>
        <w:tc>
          <w:tcPr>
            <w:tcW w:w="2659" w:type="dxa"/>
          </w:tcPr>
          <w:p w14:paraId="286B6EA7" w14:textId="77777777" w:rsidR="00D674D7" w:rsidRDefault="00D674D7">
            <w:pPr>
              <w:rPr>
                <w:sz w:val="20"/>
                <w:szCs w:val="20"/>
                <w:u w:val="single"/>
              </w:rPr>
            </w:pPr>
          </w:p>
        </w:tc>
      </w:tr>
      <w:tr w:rsidR="00D674D7" w14:paraId="77576371" w14:textId="77777777">
        <w:tc>
          <w:tcPr>
            <w:tcW w:w="1270" w:type="dxa"/>
          </w:tcPr>
          <w:p w14:paraId="35532F2B" w14:textId="77777777" w:rsidR="00D674D7" w:rsidRDefault="00000000">
            <w:pPr>
              <w:jc w:val="center"/>
              <w:rPr>
                <w:sz w:val="20"/>
                <w:szCs w:val="20"/>
              </w:rPr>
            </w:pPr>
            <w:r>
              <w:t xml:space="preserve">☐     </w:t>
            </w:r>
          </w:p>
        </w:tc>
        <w:tc>
          <w:tcPr>
            <w:tcW w:w="2880" w:type="dxa"/>
          </w:tcPr>
          <w:p w14:paraId="53454C8D" w14:textId="77777777" w:rsidR="00D674D7" w:rsidRDefault="00000000">
            <w:r>
              <w:t>Other Hormones – Pitocin, octreotide, prostaglandins</w:t>
            </w:r>
          </w:p>
        </w:tc>
        <w:tc>
          <w:tcPr>
            <w:tcW w:w="2541" w:type="dxa"/>
          </w:tcPr>
          <w:p w14:paraId="2496A573" w14:textId="77777777" w:rsidR="00D674D7" w:rsidRDefault="00000000">
            <w:pPr>
              <w:rPr>
                <w:sz w:val="20"/>
                <w:szCs w:val="20"/>
                <w:u w:val="single"/>
              </w:rPr>
            </w:pPr>
            <w:r>
              <w:rPr>
                <w:color w:val="808080"/>
                <w:sz w:val="20"/>
                <w:szCs w:val="20"/>
              </w:rPr>
              <w:t>Click or tap to enter a date.</w:t>
            </w:r>
          </w:p>
        </w:tc>
        <w:tc>
          <w:tcPr>
            <w:tcW w:w="2659" w:type="dxa"/>
          </w:tcPr>
          <w:p w14:paraId="4255F9A7" w14:textId="77777777" w:rsidR="00D674D7" w:rsidRDefault="00D674D7">
            <w:pPr>
              <w:rPr>
                <w:sz w:val="20"/>
                <w:szCs w:val="20"/>
                <w:u w:val="single"/>
              </w:rPr>
            </w:pPr>
          </w:p>
        </w:tc>
      </w:tr>
    </w:tbl>
    <w:p w14:paraId="6E8ED5D7" w14:textId="77777777" w:rsidR="00D674D7" w:rsidRDefault="00D674D7">
      <w:pPr>
        <w:spacing w:after="0" w:line="240" w:lineRule="auto"/>
        <w:rPr>
          <w:sz w:val="24"/>
          <w:szCs w:val="24"/>
          <w:u w:val="single"/>
        </w:rPr>
      </w:pPr>
    </w:p>
    <w:p w14:paraId="78AE999B" w14:textId="77777777" w:rsidR="00D674D7" w:rsidRDefault="00D674D7">
      <w:pPr>
        <w:spacing w:after="0" w:line="240" w:lineRule="auto"/>
        <w:rPr>
          <w:sz w:val="24"/>
          <w:szCs w:val="24"/>
          <w:u w:val="single"/>
        </w:rPr>
      </w:pPr>
    </w:p>
    <w:tbl>
      <w:tblPr>
        <w:tblStyle w:val="a2"/>
        <w:tblW w:w="9350" w:type="dxa"/>
        <w:tblBorders>
          <w:top w:val="nil"/>
          <w:left w:val="nil"/>
          <w:bottom w:val="nil"/>
          <w:right w:val="nil"/>
          <w:insideH w:val="single" w:sz="4" w:space="0" w:color="000000"/>
          <w:insideV w:val="nil"/>
        </w:tblBorders>
        <w:tblLayout w:type="fixed"/>
        <w:tblLook w:val="0400" w:firstRow="0" w:lastRow="0" w:firstColumn="0" w:lastColumn="0" w:noHBand="0" w:noVBand="1"/>
      </w:tblPr>
      <w:tblGrid>
        <w:gridCol w:w="3116"/>
        <w:gridCol w:w="3117"/>
        <w:gridCol w:w="3117"/>
      </w:tblGrid>
      <w:tr w:rsidR="00D674D7" w14:paraId="2C0458C4" w14:textId="77777777">
        <w:tc>
          <w:tcPr>
            <w:tcW w:w="3116" w:type="dxa"/>
          </w:tcPr>
          <w:p w14:paraId="5D47BCED" w14:textId="77777777" w:rsidR="00D674D7" w:rsidRDefault="00000000">
            <w:pPr>
              <w:rPr>
                <w:sz w:val="24"/>
                <w:szCs w:val="24"/>
                <w:u w:val="single"/>
              </w:rPr>
            </w:pPr>
            <w:bookmarkStart w:id="12" w:name="bookmark=id.1t3h5sf" w:colFirst="0" w:colLast="0"/>
            <w:bookmarkEnd w:id="12"/>
            <w:r>
              <w:rPr>
                <w:sz w:val="24"/>
                <w:szCs w:val="24"/>
                <w:u w:val="single"/>
              </w:rPr>
              <w:t>     </w:t>
            </w:r>
          </w:p>
        </w:tc>
        <w:tc>
          <w:tcPr>
            <w:tcW w:w="3117" w:type="dxa"/>
          </w:tcPr>
          <w:p w14:paraId="2427C669" w14:textId="77777777" w:rsidR="00D674D7" w:rsidRDefault="00D674D7">
            <w:pPr>
              <w:rPr>
                <w:sz w:val="24"/>
                <w:szCs w:val="24"/>
                <w:u w:val="single"/>
              </w:rPr>
            </w:pPr>
          </w:p>
        </w:tc>
        <w:tc>
          <w:tcPr>
            <w:tcW w:w="3117" w:type="dxa"/>
          </w:tcPr>
          <w:p w14:paraId="24F37CB8" w14:textId="77777777" w:rsidR="00D674D7" w:rsidRDefault="00000000">
            <w:pPr>
              <w:rPr>
                <w:sz w:val="20"/>
                <w:szCs w:val="20"/>
                <w:u w:val="single"/>
              </w:rPr>
            </w:pPr>
            <w:r>
              <w:rPr>
                <w:color w:val="808080"/>
                <w:sz w:val="20"/>
                <w:szCs w:val="20"/>
              </w:rPr>
              <w:t>Click or tap to enter a date.</w:t>
            </w:r>
          </w:p>
        </w:tc>
      </w:tr>
      <w:tr w:rsidR="00D674D7" w14:paraId="2A42DB61" w14:textId="77777777">
        <w:tc>
          <w:tcPr>
            <w:tcW w:w="3116" w:type="dxa"/>
          </w:tcPr>
          <w:p w14:paraId="3DCE1A57" w14:textId="77777777" w:rsidR="00D674D7" w:rsidRDefault="00000000">
            <w:pPr>
              <w:rPr>
                <w:sz w:val="24"/>
                <w:szCs w:val="24"/>
                <w:u w:val="single"/>
              </w:rPr>
            </w:pPr>
            <w:r>
              <w:rPr>
                <w:sz w:val="24"/>
                <w:szCs w:val="24"/>
              </w:rPr>
              <w:t>Operational Medical Director</w:t>
            </w:r>
            <w:r>
              <w:rPr>
                <w:sz w:val="24"/>
                <w:szCs w:val="24"/>
              </w:rPr>
              <w:tab/>
            </w:r>
          </w:p>
        </w:tc>
        <w:tc>
          <w:tcPr>
            <w:tcW w:w="3117" w:type="dxa"/>
          </w:tcPr>
          <w:p w14:paraId="26D54BDB" w14:textId="77777777" w:rsidR="00D674D7" w:rsidRDefault="00000000">
            <w:pPr>
              <w:jc w:val="center"/>
              <w:rPr>
                <w:sz w:val="24"/>
                <w:szCs w:val="24"/>
                <w:u w:val="single"/>
              </w:rPr>
            </w:pPr>
            <w:r>
              <w:rPr>
                <w:sz w:val="24"/>
                <w:szCs w:val="24"/>
                <w:u w:val="single"/>
              </w:rPr>
              <w:t>Signature</w:t>
            </w:r>
          </w:p>
        </w:tc>
        <w:tc>
          <w:tcPr>
            <w:tcW w:w="3117" w:type="dxa"/>
          </w:tcPr>
          <w:p w14:paraId="5FCBD8A3" w14:textId="77777777" w:rsidR="00D674D7" w:rsidRDefault="00000000">
            <w:pPr>
              <w:jc w:val="center"/>
              <w:rPr>
                <w:sz w:val="24"/>
                <w:szCs w:val="24"/>
                <w:u w:val="single"/>
              </w:rPr>
            </w:pPr>
            <w:r>
              <w:rPr>
                <w:sz w:val="24"/>
                <w:szCs w:val="24"/>
              </w:rPr>
              <w:t>Date</w:t>
            </w:r>
          </w:p>
        </w:tc>
      </w:tr>
    </w:tbl>
    <w:p w14:paraId="61E6DCDF" w14:textId="77777777" w:rsidR="00D674D7" w:rsidRDefault="00D674D7">
      <w:pPr>
        <w:spacing w:after="0" w:line="240" w:lineRule="auto"/>
        <w:rPr>
          <w:sz w:val="24"/>
          <w:szCs w:val="24"/>
          <w:u w:val="single"/>
        </w:rPr>
      </w:pPr>
    </w:p>
    <w:p w14:paraId="70B43F89" w14:textId="77777777" w:rsidR="00D674D7" w:rsidRDefault="00000000">
      <w:pPr>
        <w:rPr>
          <w:sz w:val="20"/>
          <w:szCs w:val="20"/>
          <w:u w:val="single"/>
        </w:rPr>
      </w:pPr>
      <w:r>
        <w:rPr>
          <w:sz w:val="24"/>
          <w:szCs w:val="24"/>
        </w:rPr>
        <w:t xml:space="preserve">Expires: </w:t>
      </w:r>
      <w:r>
        <w:rPr>
          <w:color w:val="808080"/>
          <w:sz w:val="20"/>
          <w:szCs w:val="20"/>
        </w:rPr>
        <w:t>Click or tap to enter a date.</w:t>
      </w:r>
    </w:p>
    <w:p w14:paraId="4DF65385" w14:textId="77777777" w:rsidR="00D674D7" w:rsidRDefault="00D674D7">
      <w:pPr>
        <w:spacing w:after="0" w:line="240" w:lineRule="auto"/>
        <w:rPr>
          <w:sz w:val="24"/>
          <w:szCs w:val="24"/>
        </w:rPr>
      </w:pPr>
    </w:p>
    <w:p w14:paraId="7DEEECC1" w14:textId="77777777" w:rsidR="00D674D7" w:rsidRDefault="00000000">
      <w:pPr>
        <w:rPr>
          <w:rFonts w:ascii="Times" w:eastAsia="Times" w:hAnsi="Times" w:cs="Times"/>
          <w:color w:val="444444"/>
          <w:sz w:val="31"/>
          <w:szCs w:val="31"/>
        </w:rPr>
      </w:pPr>
      <w:r>
        <w:br w:type="page"/>
      </w:r>
    </w:p>
    <w:p w14:paraId="51FDA757" w14:textId="77777777" w:rsidR="00D674D7" w:rsidRDefault="00000000">
      <w:pPr>
        <w:rPr>
          <w:rFonts w:ascii="Times" w:eastAsia="Times" w:hAnsi="Times" w:cs="Times"/>
          <w:color w:val="444444"/>
          <w:sz w:val="31"/>
          <w:szCs w:val="31"/>
        </w:rPr>
      </w:pPr>
      <w:r>
        <w:rPr>
          <w:rFonts w:ascii="Times" w:eastAsia="Times" w:hAnsi="Times" w:cs="Times"/>
          <w:color w:val="444444"/>
          <w:sz w:val="31"/>
          <w:szCs w:val="31"/>
        </w:rPr>
        <w:lastRenderedPageBreak/>
        <w:t>12VAC5-31-1040. Operational medical director authorization to practice.</w:t>
      </w:r>
    </w:p>
    <w:p w14:paraId="0B099EEF" w14:textId="77777777" w:rsidR="00D674D7" w:rsidRDefault="00000000">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 EMS personnel as defined in § </w:t>
      </w:r>
      <w:hyperlink r:id="rId5">
        <w:r>
          <w:rPr>
            <w:rFonts w:ascii="Times New Roman" w:eastAsia="Times New Roman" w:hAnsi="Times New Roman" w:cs="Times New Roman"/>
            <w:color w:val="3498DB"/>
            <w:sz w:val="24"/>
            <w:szCs w:val="24"/>
            <w:u w:val="single"/>
          </w:rPr>
          <w:t>54.1-3408</w:t>
        </w:r>
      </w:hyperlink>
      <w:r>
        <w:rPr>
          <w:rFonts w:ascii="Times New Roman" w:eastAsia="Times New Roman" w:hAnsi="Times New Roman" w:cs="Times New Roman"/>
          <w:sz w:val="24"/>
          <w:szCs w:val="24"/>
        </w:rPr>
        <w:t> of the Code of Virginia may only provide emergency medical care while acting under the authority of the operational medical director for the EMS agency for which they are affiliated and within the scope of the EMS agency license. Privileges to practice must be on the agency's official stationery or indicated in the agency records which are signed and dated by the OMD.</w:t>
      </w:r>
    </w:p>
    <w:p w14:paraId="0B22E0A3" w14:textId="77777777" w:rsidR="00D674D7" w:rsidRDefault="00000000">
      <w:pPr>
        <w:spacing w:after="192"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B. Agencies shall establish a written policy that identifies the selection, response criteria, utilization, and approval process for (</w:t>
      </w:r>
      <w:proofErr w:type="spellStart"/>
      <w:r>
        <w:rPr>
          <w:rFonts w:ascii="Times New Roman" w:eastAsia="Times New Roman" w:hAnsi="Times New Roman" w:cs="Times New Roman"/>
          <w:sz w:val="24"/>
          <w:szCs w:val="24"/>
        </w:rPr>
        <w:t>i</w:t>
      </w:r>
      <w:proofErr w:type="spellEnd"/>
      <w:r>
        <w:rPr>
          <w:rFonts w:ascii="Times New Roman" w:eastAsia="Times New Roman" w:hAnsi="Times New Roman" w:cs="Times New Roman"/>
          <w:sz w:val="24"/>
          <w:szCs w:val="24"/>
        </w:rPr>
        <w:t>) EMS personnel to carry and administer an epinephrine auto injector or medically accepted equivalent for emergency cases of anaphylactic shock, and (ii) the possession and administration of oxygen carried on personally owned vehicles (POV). The policy shall also include:</w:t>
      </w:r>
    </w:p>
    <w:p w14:paraId="54108E54" w14:textId="77777777" w:rsidR="00D674D7" w:rsidRDefault="00000000">
      <w:pPr>
        <w:spacing w:after="192" w:line="240" w:lineRule="auto"/>
        <w:ind w:left="240"/>
        <w:rPr>
          <w:rFonts w:ascii="Times New Roman" w:eastAsia="Times New Roman" w:hAnsi="Times New Roman" w:cs="Times New Roman"/>
          <w:sz w:val="24"/>
          <w:szCs w:val="24"/>
        </w:rPr>
      </w:pPr>
      <w:r>
        <w:rPr>
          <w:rFonts w:ascii="Times New Roman" w:eastAsia="Times New Roman" w:hAnsi="Times New Roman" w:cs="Times New Roman"/>
          <w:sz w:val="24"/>
          <w:szCs w:val="24"/>
        </w:rPr>
        <w:t>1. Annual approval and authorization by EMS agency and OMD.</w:t>
      </w:r>
    </w:p>
    <w:p w14:paraId="1A310070" w14:textId="77777777" w:rsidR="00D674D7" w:rsidRDefault="00000000">
      <w:pPr>
        <w:spacing w:after="192" w:line="240" w:lineRule="auto"/>
        <w:ind w:left="240"/>
        <w:rPr>
          <w:rFonts w:ascii="Times New Roman" w:eastAsia="Times New Roman" w:hAnsi="Times New Roman" w:cs="Times New Roman"/>
          <w:sz w:val="24"/>
          <w:szCs w:val="24"/>
        </w:rPr>
      </w:pPr>
      <w:r>
        <w:rPr>
          <w:rFonts w:ascii="Times New Roman" w:eastAsia="Times New Roman" w:hAnsi="Times New Roman" w:cs="Times New Roman"/>
          <w:sz w:val="24"/>
          <w:szCs w:val="24"/>
        </w:rPr>
        <w:t>2. Drug storage criteria to include:</w:t>
      </w:r>
    </w:p>
    <w:p w14:paraId="64EA8CF2" w14:textId="77777777" w:rsidR="00D674D7" w:rsidRDefault="00000000">
      <w:pPr>
        <w:spacing w:after="192" w:line="240" w:lineRule="auto"/>
        <w:ind w:left="600"/>
        <w:rPr>
          <w:rFonts w:ascii="Times New Roman" w:eastAsia="Times New Roman" w:hAnsi="Times New Roman" w:cs="Times New Roman"/>
          <w:sz w:val="24"/>
          <w:szCs w:val="24"/>
        </w:rPr>
      </w:pPr>
      <w:r>
        <w:rPr>
          <w:rFonts w:ascii="Times New Roman" w:eastAsia="Times New Roman" w:hAnsi="Times New Roman" w:cs="Times New Roman"/>
          <w:sz w:val="24"/>
          <w:szCs w:val="24"/>
        </w:rPr>
        <w:t>a. Compliance with all applicable temperature requirements specified by the Virginia Board of Pharmacy.</w:t>
      </w:r>
    </w:p>
    <w:p w14:paraId="152E0BF7" w14:textId="77777777" w:rsidR="00D674D7" w:rsidRDefault="00000000">
      <w:pPr>
        <w:spacing w:after="192" w:line="240" w:lineRule="auto"/>
        <w:ind w:left="600"/>
        <w:rPr>
          <w:rFonts w:ascii="Times New Roman" w:eastAsia="Times New Roman" w:hAnsi="Times New Roman" w:cs="Times New Roman"/>
          <w:sz w:val="24"/>
          <w:szCs w:val="24"/>
        </w:rPr>
      </w:pPr>
      <w:r>
        <w:rPr>
          <w:rFonts w:ascii="Times New Roman" w:eastAsia="Times New Roman" w:hAnsi="Times New Roman" w:cs="Times New Roman"/>
          <w:sz w:val="24"/>
          <w:szCs w:val="24"/>
        </w:rPr>
        <w:t>b. Requirements that describe how the cylinder or device is to be secured in a manner to prevent any free movement within the occupant or storage compartment of the vehicle.</w:t>
      </w:r>
    </w:p>
    <w:p w14:paraId="228DB35C" w14:textId="77777777" w:rsidR="00D674D7" w:rsidRDefault="00000000">
      <w:pPr>
        <w:spacing w:after="192" w:line="240" w:lineRule="auto"/>
        <w:ind w:left="600"/>
        <w:rPr>
          <w:rFonts w:ascii="Times New Roman" w:eastAsia="Times New Roman" w:hAnsi="Times New Roman" w:cs="Times New Roman"/>
          <w:sz w:val="24"/>
          <w:szCs w:val="24"/>
        </w:rPr>
      </w:pPr>
      <w:r>
        <w:rPr>
          <w:rFonts w:ascii="Times New Roman" w:eastAsia="Times New Roman" w:hAnsi="Times New Roman" w:cs="Times New Roman"/>
          <w:sz w:val="24"/>
          <w:szCs w:val="24"/>
        </w:rPr>
        <w:t>c. Evidence of approval by personal vehicle insurance carrier must be on file with EMS agency for all EMS personnel authorized to carry oxygen on personally owned vehicles.</w:t>
      </w:r>
    </w:p>
    <w:p w14:paraId="3126A5D7" w14:textId="77777777" w:rsidR="00D674D7" w:rsidRDefault="00000000">
      <w:pPr>
        <w:spacing w:after="192" w:line="240" w:lineRule="auto"/>
        <w:ind w:left="240"/>
        <w:rPr>
          <w:rFonts w:ascii="Times New Roman" w:eastAsia="Times New Roman" w:hAnsi="Times New Roman" w:cs="Times New Roman"/>
          <w:sz w:val="24"/>
          <w:szCs w:val="24"/>
        </w:rPr>
      </w:pPr>
      <w:r>
        <w:rPr>
          <w:rFonts w:ascii="Times New Roman" w:eastAsia="Times New Roman" w:hAnsi="Times New Roman" w:cs="Times New Roman"/>
          <w:sz w:val="24"/>
          <w:szCs w:val="24"/>
        </w:rPr>
        <w:t>3. The personal vehicle utilized to carry oxygen may be subject to inspection by the Office of EMS.</w:t>
      </w:r>
    </w:p>
    <w:p w14:paraId="32B505A5" w14:textId="77777777" w:rsidR="00D674D7" w:rsidRDefault="00D674D7"/>
    <w:sectPr w:rsidR="00D674D7">
      <w:pgSz w:w="12240" w:h="15840"/>
      <w:pgMar w:top="1440" w:right="1440" w:bottom="1440" w:left="1440" w:header="720" w:footer="720" w:gutter="0"/>
      <w:pgNumType w:start="1"/>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Times">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674D7"/>
    <w:rsid w:val="006E1334"/>
    <w:rsid w:val="00D674D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7956AF2"/>
  <w15:docId w15:val="{5EC97C41-0614-4DEC-8BF3-48425CE21DA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Calibr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uiPriority w:val="9"/>
    <w:qFormat/>
    <w:pPr>
      <w:keepNext/>
      <w:keepLines/>
      <w:spacing w:before="480" w:after="120"/>
      <w:outlineLvl w:val="0"/>
    </w:pPr>
    <w:rPr>
      <w:b/>
      <w:sz w:val="48"/>
      <w:szCs w:val="48"/>
    </w:rPr>
  </w:style>
  <w:style w:type="paragraph" w:styleId="Heading2">
    <w:name w:val="heading 2"/>
    <w:basedOn w:val="Normal"/>
    <w:link w:val="Heading2Char"/>
    <w:uiPriority w:val="9"/>
    <w:semiHidden/>
    <w:unhideWhenUsed/>
    <w:qFormat/>
    <w:rsid w:val="00D17EA9"/>
    <w:pPr>
      <w:spacing w:before="100" w:beforeAutospacing="1" w:after="100" w:afterAutospacing="1" w:line="240" w:lineRule="auto"/>
      <w:outlineLvl w:val="1"/>
    </w:pPr>
    <w:rPr>
      <w:rFonts w:ascii="Times New Roman" w:eastAsia="Times New Roman" w:hAnsi="Times New Roman" w:cs="Times New Roman"/>
      <w:b/>
      <w:bCs/>
      <w:sz w:val="36"/>
      <w:szCs w:val="36"/>
    </w:rPr>
  </w:style>
  <w:style w:type="paragraph" w:styleId="Heading3">
    <w:name w:val="heading 3"/>
    <w:basedOn w:val="Normal"/>
    <w:next w:val="Normal"/>
    <w:uiPriority w:val="9"/>
    <w:semiHidden/>
    <w:unhideWhenUsed/>
    <w:qFormat/>
    <w:pPr>
      <w:keepNext/>
      <w:keepLines/>
      <w:spacing w:before="280" w:after="80"/>
      <w:outlineLvl w:val="2"/>
    </w:pPr>
    <w:rPr>
      <w:b/>
      <w:sz w:val="28"/>
      <w:szCs w:val="28"/>
    </w:rPr>
  </w:style>
  <w:style w:type="paragraph" w:styleId="Heading4">
    <w:name w:val="heading 4"/>
    <w:basedOn w:val="Normal"/>
    <w:next w:val="Normal"/>
    <w:uiPriority w:val="9"/>
    <w:semiHidden/>
    <w:unhideWhenUsed/>
    <w:qFormat/>
    <w:pPr>
      <w:keepNext/>
      <w:keepLines/>
      <w:spacing w:before="240" w:after="40"/>
      <w:outlineLvl w:val="3"/>
    </w:pPr>
    <w:rPr>
      <w:b/>
      <w:sz w:val="24"/>
      <w:szCs w:val="24"/>
    </w:rPr>
  </w:style>
  <w:style w:type="paragraph" w:styleId="Heading5">
    <w:name w:val="heading 5"/>
    <w:basedOn w:val="Normal"/>
    <w:next w:val="Normal"/>
    <w:uiPriority w:val="9"/>
    <w:semiHidden/>
    <w:unhideWhenUsed/>
    <w:qFormat/>
    <w:pPr>
      <w:keepNext/>
      <w:keepLines/>
      <w:spacing w:before="220" w:after="40"/>
      <w:outlineLvl w:val="4"/>
    </w:pPr>
    <w:rPr>
      <w:b/>
    </w:rPr>
  </w:style>
  <w:style w:type="paragraph" w:styleId="Heading6">
    <w:name w:val="heading 6"/>
    <w:basedOn w:val="Normal"/>
    <w:next w:val="Normal"/>
    <w:uiPriority w:val="9"/>
    <w:semiHidden/>
    <w:unhideWhenUsed/>
    <w:qFormat/>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before="480" w:after="120"/>
    </w:pPr>
    <w:rPr>
      <w:b/>
      <w:sz w:val="72"/>
      <w:szCs w:val="72"/>
    </w:rPr>
  </w:style>
  <w:style w:type="character" w:customStyle="1" w:styleId="Heading2Char">
    <w:name w:val="Heading 2 Char"/>
    <w:basedOn w:val="DefaultParagraphFont"/>
    <w:link w:val="Heading2"/>
    <w:uiPriority w:val="9"/>
    <w:rsid w:val="00D17EA9"/>
    <w:rPr>
      <w:rFonts w:ascii="Times New Roman" w:eastAsia="Times New Roman" w:hAnsi="Times New Roman" w:cs="Times New Roman"/>
      <w:b/>
      <w:bCs/>
      <w:sz w:val="36"/>
      <w:szCs w:val="36"/>
    </w:rPr>
  </w:style>
  <w:style w:type="paragraph" w:customStyle="1" w:styleId="sectind">
    <w:name w:val="sectind"/>
    <w:basedOn w:val="Normal"/>
    <w:rsid w:val="00D17EA9"/>
    <w:pPr>
      <w:spacing w:before="100" w:beforeAutospacing="1" w:after="100" w:afterAutospacing="1" w:line="240" w:lineRule="auto"/>
    </w:pPr>
    <w:rPr>
      <w:rFonts w:ascii="Times New Roman" w:eastAsia="Times New Roman" w:hAnsi="Times New Roman" w:cs="Times New Roman"/>
      <w:sz w:val="24"/>
      <w:szCs w:val="24"/>
    </w:rPr>
  </w:style>
  <w:style w:type="character" w:styleId="Hyperlink">
    <w:name w:val="Hyperlink"/>
    <w:basedOn w:val="DefaultParagraphFont"/>
    <w:uiPriority w:val="99"/>
    <w:semiHidden/>
    <w:unhideWhenUsed/>
    <w:rsid w:val="00D17EA9"/>
    <w:rPr>
      <w:color w:val="0000FF"/>
      <w:u w:val="single"/>
    </w:rPr>
  </w:style>
  <w:style w:type="paragraph" w:customStyle="1" w:styleId="sectbi">
    <w:name w:val="sectbi"/>
    <w:basedOn w:val="Normal"/>
    <w:rsid w:val="00D17EA9"/>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sectbi2">
    <w:name w:val="sectbi2"/>
    <w:basedOn w:val="Normal"/>
    <w:rsid w:val="00D17EA9"/>
    <w:pPr>
      <w:spacing w:before="100" w:beforeAutospacing="1" w:after="100" w:afterAutospacing="1" w:line="240" w:lineRule="auto"/>
    </w:pPr>
    <w:rPr>
      <w:rFonts w:ascii="Times New Roman" w:eastAsia="Times New Roman" w:hAnsi="Times New Roman" w:cs="Times New Roman"/>
      <w:sz w:val="24"/>
      <w:szCs w:val="24"/>
    </w:rPr>
  </w:style>
  <w:style w:type="table" w:styleId="TableGrid">
    <w:name w:val="Table Grid"/>
    <w:basedOn w:val="TableNormal"/>
    <w:uiPriority w:val="39"/>
    <w:rsid w:val="00534F5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laceholderText">
    <w:name w:val="Placeholder Text"/>
    <w:basedOn w:val="DefaultParagraphFont"/>
    <w:uiPriority w:val="99"/>
    <w:semiHidden/>
    <w:rsid w:val="007A69FB"/>
    <w:rPr>
      <w:color w:val="808080"/>
    </w:rPr>
  </w:style>
  <w:style w:type="paragraph" w:styleId="Header">
    <w:name w:val="header"/>
    <w:basedOn w:val="Normal"/>
    <w:link w:val="HeaderChar"/>
    <w:uiPriority w:val="99"/>
    <w:unhideWhenUsed/>
    <w:rsid w:val="00FC343B"/>
    <w:pPr>
      <w:tabs>
        <w:tab w:val="center" w:pos="4680"/>
        <w:tab w:val="right" w:pos="9360"/>
      </w:tabs>
      <w:spacing w:after="0" w:line="240" w:lineRule="auto"/>
    </w:pPr>
  </w:style>
  <w:style w:type="character" w:customStyle="1" w:styleId="HeaderChar">
    <w:name w:val="Header Char"/>
    <w:basedOn w:val="DefaultParagraphFont"/>
    <w:link w:val="Header"/>
    <w:uiPriority w:val="99"/>
    <w:rsid w:val="00FC343B"/>
  </w:style>
  <w:style w:type="paragraph" w:styleId="Footer">
    <w:name w:val="footer"/>
    <w:basedOn w:val="Normal"/>
    <w:link w:val="FooterChar"/>
    <w:uiPriority w:val="99"/>
    <w:unhideWhenUsed/>
    <w:rsid w:val="00FC343B"/>
    <w:pPr>
      <w:tabs>
        <w:tab w:val="center" w:pos="4680"/>
        <w:tab w:val="right" w:pos="9360"/>
      </w:tabs>
      <w:spacing w:after="0" w:line="240" w:lineRule="auto"/>
    </w:pPr>
  </w:style>
  <w:style w:type="character" w:customStyle="1" w:styleId="FooterChar">
    <w:name w:val="Footer Char"/>
    <w:basedOn w:val="DefaultParagraphFont"/>
    <w:link w:val="Footer"/>
    <w:uiPriority w:val="99"/>
    <w:rsid w:val="00FC343B"/>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table" w:customStyle="1" w:styleId="a">
    <w:basedOn w:val="TableNormal"/>
    <w:pPr>
      <w:spacing w:after="0" w:line="240" w:lineRule="auto"/>
    </w:pPr>
    <w:tblPr>
      <w:tblStyleRowBandSize w:val="1"/>
      <w:tblStyleColBandSize w:val="1"/>
    </w:tblPr>
  </w:style>
  <w:style w:type="table" w:customStyle="1" w:styleId="a0">
    <w:basedOn w:val="TableNormal"/>
    <w:pPr>
      <w:spacing w:after="0" w:line="240" w:lineRule="auto"/>
    </w:pPr>
    <w:tblPr>
      <w:tblStyleRowBandSize w:val="1"/>
      <w:tblStyleColBandSize w:val="1"/>
    </w:tblPr>
  </w:style>
  <w:style w:type="table" w:customStyle="1" w:styleId="a1">
    <w:basedOn w:val="TableNormal"/>
    <w:pPr>
      <w:spacing w:after="0" w:line="240" w:lineRule="auto"/>
    </w:pPr>
    <w:tblPr>
      <w:tblStyleRowBandSize w:val="1"/>
      <w:tblStyleColBandSize w:val="1"/>
    </w:tblPr>
  </w:style>
  <w:style w:type="table" w:customStyle="1" w:styleId="a2">
    <w:basedOn w:val="TableNormal"/>
    <w:pPr>
      <w:spacing w:after="0" w:line="240" w:lineRule="auto"/>
    </w:pPr>
    <w:tblPr>
      <w:tblStyleRowBandSize w:val="1"/>
      <w:tblStyleColBandSize w:val="1"/>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hyperlink" Target="https://law.lis.virginia.gov/vacode/54.1-3408/"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iYdMpqgGQwyiK2C1fqIPYc7DU0LA==">AMUW2mUy4KCVkRDO/3/M9pn3JXa11MHe59Jw8QRM0ndwOpU1Js/pWR76tZISvQ1w0W/S5RmZ30/qWzf2WEB2M2F/mQ88o5/lUXar2VCdcub41xl/U+A+uT2WQ2OdzAlxTwDd8AS4WX924wfhYgOad6EPbtxc4s1CxOH6bDCac0jtnzNTedtekH4XSyKT+9uM0wCMSiGNi1J3cCmg4RmLiXDezNplD3MLerH2GNI4umSOeAYfRh9UPyTGpLWFVZsQyi+9KVZeibkC7aCJbtMYwVqJeMyDHsiXMiPhqLs89MFPel5qksA7isX+1wcY6iFZpZcdV5h9BL48</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Pages>
  <Words>755</Words>
  <Characters>4304</Characters>
  <Application>Microsoft Office Word</Application>
  <DocSecurity>0</DocSecurity>
  <Lines>35</Lines>
  <Paragraphs>10</Paragraphs>
  <ScaleCrop>false</ScaleCrop>
  <Company/>
  <LinksUpToDate>false</LinksUpToDate>
  <CharactersWithSpaces>5049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Daniel W. Linkins</dc:creator>
  <cp:lastModifiedBy>Chris Christensen</cp:lastModifiedBy>
  <cp:revision>2</cp:revision>
  <dcterms:created xsi:type="dcterms:W3CDTF">2023-03-07T18:15:00Z</dcterms:created>
  <dcterms:modified xsi:type="dcterms:W3CDTF">2023-03-07T18:15:00Z</dcterms:modified>
</cp:coreProperties>
</file>